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75DE8" w14:textId="4CEC9615" w:rsidR="00117D83" w:rsidRPr="00117D83" w:rsidRDefault="00117D83" w:rsidP="00117D83">
      <w:pPr>
        <w:widowControl/>
        <w:spacing w:after="120"/>
        <w:jc w:val="left"/>
        <w:outlineLvl w:val="0"/>
        <w:rPr>
          <w:rFonts w:ascii="Arial" w:eastAsia="Times New Roman" w:hAnsi="Arial" w:cs="Times New Roman"/>
          <w:b/>
          <w:noProof/>
          <w:kern w:val="0"/>
          <w:sz w:val="24"/>
          <w:szCs w:val="20"/>
          <w:lang w:val="en-GB" w:eastAsia="en-US"/>
        </w:rPr>
      </w:pPr>
      <w:r w:rsidRPr="00117D83">
        <w:rPr>
          <w:rFonts w:ascii="Arial" w:eastAsia="Times New Roman" w:hAnsi="Arial" w:cs="Arial"/>
          <w:b/>
          <w:kern w:val="0"/>
          <w:sz w:val="24"/>
          <w:szCs w:val="20"/>
          <w:lang w:eastAsia="en-US"/>
        </w:rPr>
        <w:t>3GPP TSG RAN WG2 Meeting #12</w:t>
      </w:r>
      <w:r w:rsidR="004B1929">
        <w:rPr>
          <w:rFonts w:ascii="Arial" w:hAnsi="Arial" w:cs="Arial" w:hint="eastAsia"/>
          <w:b/>
          <w:kern w:val="0"/>
          <w:sz w:val="24"/>
          <w:szCs w:val="20"/>
        </w:rPr>
        <w:t>8</w:t>
      </w:r>
      <w:r w:rsidRPr="00117D83">
        <w:rPr>
          <w:rFonts w:ascii="Arial" w:eastAsia="Times New Roman" w:hAnsi="Arial" w:cs="Arial"/>
          <w:b/>
          <w:kern w:val="0"/>
          <w:sz w:val="24"/>
          <w:szCs w:val="20"/>
          <w:lang w:eastAsia="en-US"/>
        </w:rPr>
        <w:t xml:space="preserve">      </w:t>
      </w:r>
      <w:r w:rsidRPr="00117D83">
        <w:rPr>
          <w:rFonts w:ascii="Arial" w:eastAsia="Times New Roman" w:hAnsi="Arial" w:cs="Arial"/>
          <w:b/>
          <w:kern w:val="0"/>
          <w:sz w:val="24"/>
          <w:szCs w:val="20"/>
          <w:lang w:eastAsia="en-US"/>
        </w:rPr>
        <w:tab/>
        <w:t xml:space="preserve">                        </w:t>
      </w:r>
      <w:r w:rsidR="002E075F" w:rsidRPr="002E075F">
        <w:rPr>
          <w:rFonts w:ascii="Arial" w:hAnsi="Arial" w:cs="Arial" w:hint="eastAsia"/>
          <w:b/>
          <w:kern w:val="0"/>
          <w:sz w:val="24"/>
          <w:szCs w:val="20"/>
        </w:rPr>
        <w:t>R2-2408040</w:t>
      </w:r>
      <w:r w:rsidRPr="00117D83">
        <w:rPr>
          <w:rFonts w:ascii="Arial" w:eastAsia="Times New Roman" w:hAnsi="Arial" w:cs="Arial"/>
          <w:b/>
          <w:kern w:val="0"/>
          <w:sz w:val="24"/>
          <w:szCs w:val="20"/>
          <w:lang w:eastAsia="en-US"/>
        </w:rPr>
        <w:br/>
      </w:r>
      <w:r w:rsidR="004B1929">
        <w:rPr>
          <w:rFonts w:ascii="Arial" w:hAnsi="Arial" w:cs="Times New Roman" w:hint="eastAsia"/>
          <w:b/>
          <w:noProof/>
          <w:kern w:val="0"/>
          <w:sz w:val="24"/>
          <w:szCs w:val="20"/>
        </w:rPr>
        <w:t>Hefei</w:t>
      </w:r>
      <w:r w:rsidRPr="00117D83">
        <w:rPr>
          <w:rFonts w:ascii="Arial" w:eastAsia="Times New Roman" w:hAnsi="Arial" w:cs="Times New Roman"/>
          <w:b/>
          <w:noProof/>
          <w:kern w:val="0"/>
          <w:sz w:val="24"/>
          <w:szCs w:val="20"/>
          <w:lang w:val="en-GB" w:eastAsia="en-US"/>
        </w:rPr>
        <w:t xml:space="preserve">, </w:t>
      </w:r>
      <w:r w:rsidR="004B1929">
        <w:rPr>
          <w:rFonts w:ascii="Arial" w:hAnsi="Arial" w:cs="Times New Roman" w:hint="eastAsia"/>
          <w:b/>
          <w:noProof/>
          <w:kern w:val="0"/>
          <w:sz w:val="24"/>
          <w:szCs w:val="20"/>
          <w:lang w:val="en-GB"/>
        </w:rPr>
        <w:t>China</w:t>
      </w:r>
      <w:r w:rsidRPr="00117D83">
        <w:rPr>
          <w:rFonts w:ascii="Arial" w:eastAsia="Times New Roman" w:hAnsi="Arial" w:cs="Times New Roman"/>
          <w:b/>
          <w:noProof/>
          <w:kern w:val="0"/>
          <w:sz w:val="24"/>
          <w:szCs w:val="20"/>
          <w:lang w:val="en-GB" w:eastAsia="en-US"/>
        </w:rPr>
        <w:t>, 1</w:t>
      </w:r>
      <w:r w:rsidR="004B1929">
        <w:rPr>
          <w:rFonts w:ascii="Arial" w:hAnsi="Arial" w:cs="Times New Roman" w:hint="eastAsia"/>
          <w:b/>
          <w:noProof/>
          <w:kern w:val="0"/>
          <w:sz w:val="24"/>
          <w:szCs w:val="20"/>
          <w:lang w:val="en-GB"/>
        </w:rPr>
        <w:t>4</w:t>
      </w:r>
      <w:r w:rsidRPr="00117D83">
        <w:rPr>
          <w:rFonts w:ascii="Arial" w:eastAsia="Times New Roman" w:hAnsi="Arial" w:cs="Times New Roman"/>
          <w:b/>
          <w:noProof/>
          <w:kern w:val="0"/>
          <w:sz w:val="24"/>
          <w:szCs w:val="20"/>
          <w:vertAlign w:val="superscript"/>
          <w:lang w:val="en-GB" w:eastAsia="en-US"/>
        </w:rPr>
        <w:t>th</w:t>
      </w:r>
      <w:r w:rsidRPr="00117D83">
        <w:rPr>
          <w:rFonts w:ascii="Arial" w:eastAsia="Times New Roman" w:hAnsi="Arial" w:cs="Times New Roman"/>
          <w:b/>
          <w:noProof/>
          <w:kern w:val="0"/>
          <w:sz w:val="24"/>
          <w:szCs w:val="20"/>
          <w:lang w:val="en-GB" w:eastAsia="en-US"/>
        </w:rPr>
        <w:t xml:space="preserve"> – </w:t>
      </w:r>
      <w:r w:rsidR="004B1929">
        <w:rPr>
          <w:rFonts w:ascii="Arial" w:hAnsi="Arial" w:cs="Times New Roman" w:hint="eastAsia"/>
          <w:b/>
          <w:noProof/>
          <w:kern w:val="0"/>
          <w:sz w:val="24"/>
          <w:szCs w:val="20"/>
          <w:lang w:val="en-GB"/>
        </w:rPr>
        <w:t>18</w:t>
      </w:r>
      <w:r w:rsidRPr="00117D83">
        <w:rPr>
          <w:rFonts w:ascii="Arial" w:eastAsia="Times New Roman" w:hAnsi="Arial" w:cs="Times New Roman"/>
          <w:b/>
          <w:noProof/>
          <w:kern w:val="0"/>
          <w:sz w:val="24"/>
          <w:szCs w:val="20"/>
          <w:vertAlign w:val="superscript"/>
          <w:lang w:val="en-GB" w:eastAsia="en-US"/>
        </w:rPr>
        <w:t>rd</w:t>
      </w:r>
      <w:r w:rsidRPr="00117D83">
        <w:rPr>
          <w:rFonts w:ascii="Arial" w:eastAsia="Times New Roman" w:hAnsi="Arial" w:cs="Times New Roman"/>
          <w:b/>
          <w:noProof/>
          <w:kern w:val="0"/>
          <w:sz w:val="24"/>
          <w:szCs w:val="20"/>
          <w:lang w:val="en-GB" w:eastAsia="en-US"/>
        </w:rPr>
        <w:t xml:space="preserve"> </w:t>
      </w:r>
      <w:r w:rsidR="004B1929">
        <w:rPr>
          <w:rFonts w:ascii="Arial" w:hAnsi="Arial" w:cs="Times New Roman" w:hint="eastAsia"/>
          <w:b/>
          <w:noProof/>
          <w:kern w:val="0"/>
          <w:sz w:val="24"/>
          <w:szCs w:val="20"/>
          <w:lang w:val="en-GB"/>
        </w:rPr>
        <w:t>Oct</w:t>
      </w:r>
      <w:r w:rsidRPr="00117D83">
        <w:rPr>
          <w:rFonts w:ascii="Arial" w:eastAsia="Times New Roman" w:hAnsi="Arial" w:cs="Times New Roman"/>
          <w:b/>
          <w:noProof/>
          <w:kern w:val="0"/>
          <w:sz w:val="24"/>
          <w:szCs w:val="20"/>
          <w:lang w:val="en-GB" w:eastAsia="en-US"/>
        </w:rPr>
        <w:t xml:space="preserve">, 2024                                 </w:t>
      </w:r>
    </w:p>
    <w:p w14:paraId="210A62A0" w14:textId="77777777" w:rsidR="00117D83" w:rsidRPr="00117D83" w:rsidRDefault="00117D83" w:rsidP="00117D83">
      <w:pPr>
        <w:widowControl/>
        <w:spacing w:after="120"/>
        <w:jc w:val="left"/>
        <w:outlineLvl w:val="0"/>
        <w:rPr>
          <w:rFonts w:ascii="Arial" w:eastAsia="Times New Roman" w:hAnsi="Arial" w:cs="Times New Roman"/>
          <w:b/>
          <w:kern w:val="0"/>
          <w:sz w:val="24"/>
          <w:szCs w:val="20"/>
          <w:lang w:val="en-GB" w:eastAsia="en-US"/>
        </w:rPr>
      </w:pPr>
    </w:p>
    <w:p w14:paraId="267669B2" w14:textId="61BBE830" w:rsidR="00117D83" w:rsidRPr="00EF2288" w:rsidRDefault="00117D83" w:rsidP="00117D83">
      <w:pPr>
        <w:widowControl/>
        <w:tabs>
          <w:tab w:val="left" w:pos="1985"/>
        </w:tabs>
        <w:spacing w:after="120"/>
        <w:jc w:val="left"/>
        <w:rPr>
          <w:rFonts w:ascii="Arial" w:hAnsi="Arial" w:cs="Arial"/>
          <w:b/>
          <w:bCs/>
          <w:kern w:val="0"/>
          <w:sz w:val="24"/>
          <w:szCs w:val="20"/>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w:t>
      </w:r>
      <w:r w:rsidR="00EF2288">
        <w:rPr>
          <w:rFonts w:ascii="Arial" w:hAnsi="Arial" w:cs="Arial" w:hint="eastAsia"/>
          <w:b/>
          <w:bCs/>
          <w:kern w:val="0"/>
          <w:sz w:val="24"/>
          <w:szCs w:val="20"/>
        </w:rPr>
        <w:t>5</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1CA277C1"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2819D3">
        <w:rPr>
          <w:rFonts w:ascii="Arial" w:hAnsi="Arial" w:cs="Arial" w:hint="eastAsia"/>
          <w:b/>
          <w:bCs/>
          <w:kern w:val="0"/>
          <w:sz w:val="24"/>
          <w:szCs w:val="20"/>
        </w:rPr>
        <w:t>D</w:t>
      </w:r>
      <w:r w:rsidRPr="00117D83">
        <w:rPr>
          <w:rFonts w:ascii="AppleSystemUIFont" w:eastAsia="宋体" w:hAnsi="AppleSystemUIFont" w:cs="AppleSystemUIFont"/>
          <w:b/>
          <w:bCs/>
          <w:kern w:val="0"/>
          <w:sz w:val="26"/>
          <w:szCs w:val="26"/>
        </w:rPr>
        <w:t xml:space="preserve">iscussion on </w:t>
      </w:r>
      <w:r w:rsidR="00EF2288">
        <w:rPr>
          <w:rFonts w:ascii="AppleSystemUIFont" w:eastAsia="宋体" w:hAnsi="AppleSystemUIFont" w:cs="AppleSystemUIFont" w:hint="eastAsia"/>
          <w:b/>
          <w:bCs/>
          <w:kern w:val="0"/>
          <w:sz w:val="26"/>
          <w:szCs w:val="26"/>
        </w:rPr>
        <w:t>model transfer/delivery</w:t>
      </w:r>
    </w:p>
    <w:p w14:paraId="16FD7DDF"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proofErr w:type="spellStart"/>
      <w:r w:rsidRPr="00117D83">
        <w:rPr>
          <w:rFonts w:ascii="Arial" w:eastAsia="宋体" w:hAnsi="Arial" w:cs="Arial"/>
          <w:b/>
          <w:bCs/>
          <w:color w:val="000000"/>
          <w:kern w:val="0"/>
          <w:sz w:val="24"/>
          <w:szCs w:val="24"/>
          <w:lang w:eastAsia="en-US"/>
        </w:rPr>
        <w:t>NR_AIML_Air</w:t>
      </w:r>
      <w:proofErr w:type="spellEnd"/>
      <w:r w:rsidRPr="00117D83">
        <w:rPr>
          <w:rFonts w:ascii="Arial" w:eastAsia="宋体" w:hAnsi="Arial" w:cs="Arial"/>
          <w:b/>
          <w:bCs/>
          <w:color w:val="000000"/>
          <w:kern w:val="0"/>
          <w:sz w:val="24"/>
          <w:szCs w:val="24"/>
          <w:lang w:eastAsia="en-US"/>
        </w:rPr>
        <w:t>-</w:t>
      </w:r>
      <w:r w:rsidRPr="00117D83">
        <w:rPr>
          <w:rFonts w:ascii="Arial" w:eastAsia="宋体" w:hAnsi="Arial" w:cs="Arial" w:hint="eastAsia"/>
          <w:b/>
          <w:bCs/>
          <w:color w:val="000000"/>
          <w:kern w:val="0"/>
          <w:sz w:val="24"/>
          <w:szCs w:val="24"/>
          <w:lang w:eastAsia="en-US"/>
        </w:rPr>
        <w:t>Core</w:t>
      </w:r>
      <w:r w:rsidRPr="00117D83">
        <w:rPr>
          <w:rFonts w:ascii="Arial" w:eastAsia="宋体" w:hAnsi="Arial" w:cs="Arial"/>
          <w:b/>
          <w:bCs/>
          <w:color w:val="000000"/>
          <w:kern w:val="0"/>
          <w:sz w:val="24"/>
          <w:szCs w:val="24"/>
          <w:lang w:eastAsia="en-US"/>
        </w:rPr>
        <w:t>– Release 19</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50687613" w14:textId="33315A1B" w:rsidR="00171A58" w:rsidRDefault="00117D83" w:rsidP="008F72F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eastAsia="ja-JP"/>
        </w:rPr>
      </w:pPr>
      <w:bookmarkStart w:id="0" w:name="_Hlk61519723"/>
      <w:r w:rsidRPr="00117D83">
        <w:rPr>
          <w:rFonts w:ascii="Times New Roman" w:eastAsia="宋体" w:hAnsi="Times New Roman" w:cs="Times New Roman"/>
          <w:color w:val="000000"/>
          <w:kern w:val="0"/>
          <w:sz w:val="20"/>
          <w:szCs w:val="20"/>
          <w:lang w:val="en-GB" w:eastAsia="ja-JP"/>
        </w:rPr>
        <w:t xml:space="preserve">The Rel-19 WID of AI/ML for air interface (WID RP-234039) was agreed in RAN#102 [1]. </w:t>
      </w:r>
      <w:r w:rsidR="00171A58">
        <w:rPr>
          <w:rFonts w:ascii="Times New Roman" w:eastAsia="宋体" w:hAnsi="Times New Roman" w:cs="Times New Roman" w:hint="eastAsia"/>
          <w:color w:val="000000"/>
          <w:kern w:val="0"/>
          <w:sz w:val="20"/>
          <w:szCs w:val="20"/>
          <w:lang w:val="en-GB"/>
        </w:rPr>
        <w:t>I</w:t>
      </w:r>
      <w:r w:rsidR="00171A58" w:rsidRPr="00171A58">
        <w:rPr>
          <w:rFonts w:ascii="Times New Roman" w:eastAsia="宋体" w:hAnsi="Times New Roman" w:cs="Times New Roman" w:hint="eastAsia"/>
          <w:color w:val="000000"/>
          <w:kern w:val="0"/>
          <w:sz w:val="20"/>
          <w:szCs w:val="20"/>
          <w:lang w:val="en-GB" w:eastAsia="ja-JP"/>
        </w:rPr>
        <w:t>n this contribution</w:t>
      </w:r>
      <w:r w:rsidR="00A030B1">
        <w:rPr>
          <w:rFonts w:ascii="Times New Roman" w:eastAsia="宋体" w:hAnsi="Times New Roman" w:cs="Times New Roman" w:hint="eastAsia"/>
          <w:color w:val="000000"/>
          <w:kern w:val="0"/>
          <w:sz w:val="20"/>
          <w:szCs w:val="20"/>
          <w:lang w:val="en-GB"/>
        </w:rPr>
        <w:t>,</w:t>
      </w:r>
      <w:r w:rsidR="00171A58" w:rsidRPr="00171A58">
        <w:rPr>
          <w:rFonts w:ascii="Times New Roman" w:eastAsia="宋体" w:hAnsi="Times New Roman" w:cs="Times New Roman" w:hint="eastAsia"/>
          <w:color w:val="000000"/>
          <w:kern w:val="0"/>
          <w:sz w:val="20"/>
          <w:szCs w:val="20"/>
          <w:lang w:val="en-GB" w:eastAsia="ja-JP"/>
        </w:rPr>
        <w:t xml:space="preserve"> we will discuss the following objectives.</w:t>
      </w:r>
    </w:p>
    <w:tbl>
      <w:tblPr>
        <w:tblStyle w:val="aff6"/>
        <w:tblW w:w="0" w:type="auto"/>
        <w:tblLook w:val="04A0" w:firstRow="1" w:lastRow="0" w:firstColumn="1" w:lastColumn="0" w:noHBand="0" w:noVBand="1"/>
      </w:tblPr>
      <w:tblGrid>
        <w:gridCol w:w="9350"/>
      </w:tblGrid>
      <w:tr w:rsidR="00171A58" w14:paraId="46177453" w14:textId="77777777" w:rsidTr="00E02CC5">
        <w:tc>
          <w:tcPr>
            <w:tcW w:w="9629" w:type="dxa"/>
          </w:tcPr>
          <w:p w14:paraId="6CF0196B" w14:textId="1C267B3B" w:rsidR="00171A58" w:rsidRPr="00615235" w:rsidRDefault="00171A58" w:rsidP="00E02CC5">
            <w:pPr>
              <w:spacing w:after="0"/>
              <w:rPr>
                <w:rFonts w:eastAsia="Malgun Gothic"/>
                <w:bCs/>
                <w:lang w:eastAsia="en-GB"/>
              </w:rPr>
            </w:pPr>
            <w:r w:rsidRPr="00615235">
              <w:rPr>
                <w:rFonts w:eastAsia="Malgun Gothic"/>
                <w:bCs/>
                <w:lang w:eastAsia="en-GB"/>
              </w:rPr>
              <w:t>Study objectives:</w:t>
            </w:r>
          </w:p>
          <w:p w14:paraId="70DB5300" w14:textId="77777777" w:rsidR="005661E1" w:rsidRDefault="005661E1" w:rsidP="005661E1">
            <w:pPr>
              <w:widowControl/>
              <w:numPr>
                <w:ilvl w:val="0"/>
                <w:numId w:val="55"/>
              </w:numPr>
              <w:overflowPunct w:val="0"/>
              <w:autoSpaceDE w:val="0"/>
              <w:autoSpaceDN w:val="0"/>
              <w:adjustRightInd w:val="0"/>
              <w:spacing w:after="0"/>
              <w:jc w:val="left"/>
              <w:textAlignment w:val="baseline"/>
              <w:rPr>
                <w:bCs/>
              </w:rPr>
            </w:pPr>
            <w:r>
              <w:rPr>
                <w:bCs/>
              </w:rPr>
              <w:t xml:space="preserve">Model transfer/delivery [RAN2/RAN1]: </w:t>
            </w:r>
          </w:p>
          <w:p w14:paraId="009A9A20" w14:textId="290C0CE7" w:rsidR="00171A58" w:rsidRPr="00AC1DBA" w:rsidRDefault="005661E1" w:rsidP="005661E1">
            <w:pPr>
              <w:widowControl/>
              <w:numPr>
                <w:ilvl w:val="1"/>
                <w:numId w:val="55"/>
              </w:numPr>
              <w:tabs>
                <w:tab w:val="left" w:pos="1440"/>
              </w:tabs>
              <w:overflowPunct w:val="0"/>
              <w:autoSpaceDE w:val="0"/>
              <w:autoSpaceDN w:val="0"/>
              <w:adjustRightInd w:val="0"/>
              <w:spacing w:after="0"/>
              <w:jc w:val="left"/>
              <w:textAlignment w:val="baseline"/>
              <w:rPr>
                <w:color w:val="000000"/>
                <w:lang w:eastAsia="zh-CN"/>
              </w:rPr>
            </w:pPr>
            <w:r>
              <w:rPr>
                <w:bCs/>
              </w:rPr>
              <w:t xml:space="preserve">Determine whether </w:t>
            </w:r>
            <w:r w:rsidRPr="00F274F7">
              <w:rPr>
                <w:bCs/>
              </w:rPr>
              <w:t xml:space="preserve">there is a need to consider standardised solutions for transferring/delivering AI/ML model(s) </w:t>
            </w:r>
            <w:r>
              <w:rPr>
                <w:bCs/>
              </w:rPr>
              <w:t>considering at least the solutions identified during the FS_NR_AIML_Air study</w:t>
            </w:r>
          </w:p>
        </w:tc>
      </w:tr>
    </w:tbl>
    <w:p w14:paraId="12067CB2" w14:textId="77777777" w:rsidR="00171A58" w:rsidRPr="00171A58" w:rsidRDefault="00171A58" w:rsidP="007E5BA8">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p>
    <w:p w14:paraId="244B41F8"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 xml:space="preserve">2 Discussion </w:t>
      </w:r>
    </w:p>
    <w:p w14:paraId="762E81FC" w14:textId="7CDCE77A" w:rsidR="00117D83" w:rsidRDefault="00117D83" w:rsidP="00117D83">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rPr>
      </w:pPr>
      <w:r w:rsidRPr="00117D83">
        <w:rPr>
          <w:rFonts w:ascii="Arial" w:eastAsia="宋体" w:hAnsi="Arial" w:cs="Times New Roman"/>
          <w:kern w:val="0"/>
          <w:sz w:val="32"/>
          <w:szCs w:val="20"/>
          <w:lang w:val="en-GB" w:eastAsia="ja-JP"/>
        </w:rPr>
        <w:t xml:space="preserve">2.1 </w:t>
      </w:r>
      <w:r w:rsidR="005661E1">
        <w:rPr>
          <w:rFonts w:ascii="Arial" w:eastAsia="宋体" w:hAnsi="Arial" w:cs="Times New Roman" w:hint="eastAsia"/>
          <w:kern w:val="0"/>
          <w:sz w:val="32"/>
          <w:szCs w:val="20"/>
          <w:lang w:val="en-GB"/>
        </w:rPr>
        <w:t>Model transfer/delivery</w:t>
      </w:r>
      <w:r w:rsidR="009D0E61">
        <w:rPr>
          <w:rFonts w:ascii="Arial" w:eastAsia="宋体" w:hAnsi="Arial" w:cs="Times New Roman" w:hint="eastAsia"/>
          <w:kern w:val="0"/>
          <w:sz w:val="32"/>
          <w:szCs w:val="20"/>
          <w:lang w:val="en-GB"/>
        </w:rPr>
        <w:t xml:space="preserve"> cases</w:t>
      </w:r>
    </w:p>
    <w:p w14:paraId="06268586" w14:textId="47FBD8CB" w:rsidR="00F92109" w:rsidRDefault="00F92109" w:rsidP="00F92109">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eastAsia="ja-JP"/>
        </w:rPr>
      </w:pPr>
      <w:r>
        <w:rPr>
          <w:rFonts w:ascii="Times New Roman" w:eastAsia="宋体" w:hAnsi="Times New Roman" w:cs="Times New Roman" w:hint="eastAsia"/>
          <w:color w:val="000000"/>
          <w:kern w:val="0"/>
          <w:sz w:val="20"/>
          <w:szCs w:val="20"/>
          <w:lang w:val="en-GB" w:eastAsia="ja-JP"/>
        </w:rPr>
        <w:t xml:space="preserve">Based on </w:t>
      </w:r>
      <w:r w:rsidR="00815CD6">
        <w:rPr>
          <w:rFonts w:ascii="Times New Roman" w:eastAsia="宋体" w:hAnsi="Times New Roman" w:cs="Times New Roman" w:hint="eastAsia"/>
          <w:color w:val="000000"/>
          <w:kern w:val="0"/>
          <w:sz w:val="20"/>
          <w:szCs w:val="20"/>
          <w:lang w:val="en-GB"/>
        </w:rPr>
        <w:t xml:space="preserve">the report of </w:t>
      </w:r>
      <w:r>
        <w:rPr>
          <w:rFonts w:ascii="Times New Roman" w:eastAsia="宋体" w:hAnsi="Times New Roman" w:cs="Times New Roman" w:hint="eastAsia"/>
          <w:color w:val="000000"/>
          <w:kern w:val="0"/>
          <w:sz w:val="20"/>
          <w:szCs w:val="20"/>
          <w:lang w:val="en-GB" w:eastAsia="ja-JP"/>
        </w:rPr>
        <w:t>RAN1#118</w:t>
      </w:r>
      <w:r w:rsidR="00815CD6">
        <w:rPr>
          <w:rFonts w:ascii="Times New Roman" w:eastAsia="宋体" w:hAnsi="Times New Roman" w:cs="Times New Roman" w:hint="eastAsia"/>
          <w:color w:val="000000"/>
          <w:kern w:val="0"/>
          <w:sz w:val="20"/>
          <w:szCs w:val="20"/>
          <w:lang w:val="en-GB"/>
        </w:rPr>
        <w:t xml:space="preserve"> meeting</w:t>
      </w:r>
      <w:r w:rsidR="00EA6EB4">
        <w:rPr>
          <w:rFonts w:ascii="Times New Roman" w:eastAsia="宋体" w:hAnsi="Times New Roman" w:cs="Times New Roman" w:hint="eastAsia"/>
          <w:color w:val="000000"/>
          <w:kern w:val="0"/>
          <w:sz w:val="20"/>
          <w:szCs w:val="20"/>
          <w:lang w:val="en-GB"/>
        </w:rPr>
        <w:t xml:space="preserve"> </w:t>
      </w:r>
      <w:r w:rsidR="00815CD6">
        <w:rPr>
          <w:rFonts w:ascii="Times New Roman" w:eastAsia="宋体" w:hAnsi="Times New Roman" w:cs="Times New Roman" w:hint="eastAsia"/>
          <w:color w:val="000000"/>
          <w:kern w:val="0"/>
          <w:sz w:val="20"/>
          <w:szCs w:val="20"/>
          <w:lang w:val="en-GB"/>
        </w:rPr>
        <w:t>[4]</w:t>
      </w:r>
      <w:r>
        <w:rPr>
          <w:rFonts w:ascii="Times New Roman" w:eastAsia="宋体" w:hAnsi="Times New Roman" w:cs="Times New Roman" w:hint="eastAsia"/>
          <w:color w:val="000000"/>
          <w:kern w:val="0"/>
          <w:sz w:val="20"/>
          <w:szCs w:val="20"/>
          <w:lang w:val="en-GB" w:eastAsia="ja-JP"/>
        </w:rPr>
        <w:t xml:space="preserve">, the </w:t>
      </w:r>
      <w:r>
        <w:rPr>
          <w:rFonts w:ascii="Times New Roman" w:eastAsia="宋体" w:hAnsi="Times New Roman" w:cs="Times New Roman"/>
          <w:color w:val="000000"/>
          <w:kern w:val="0"/>
          <w:sz w:val="20"/>
          <w:szCs w:val="20"/>
          <w:lang w:val="en-GB" w:eastAsia="ja-JP"/>
        </w:rPr>
        <w:t>follo</w:t>
      </w:r>
      <w:r>
        <w:rPr>
          <w:rFonts w:ascii="Times New Roman" w:eastAsia="宋体" w:hAnsi="Times New Roman" w:cs="Times New Roman" w:hint="eastAsia"/>
          <w:color w:val="000000"/>
          <w:kern w:val="0"/>
          <w:sz w:val="20"/>
          <w:szCs w:val="20"/>
          <w:lang w:val="en-GB" w:eastAsia="ja-JP"/>
        </w:rPr>
        <w:t>wing conclusion on model transfer/delivery was made.</w:t>
      </w:r>
    </w:p>
    <w:tbl>
      <w:tblPr>
        <w:tblStyle w:val="aff6"/>
        <w:tblW w:w="0" w:type="auto"/>
        <w:tblLook w:val="04A0" w:firstRow="1" w:lastRow="0" w:firstColumn="1" w:lastColumn="0" w:noHBand="0" w:noVBand="1"/>
      </w:tblPr>
      <w:tblGrid>
        <w:gridCol w:w="9350"/>
      </w:tblGrid>
      <w:tr w:rsidR="00F92109" w14:paraId="6BA257A5" w14:textId="77777777" w:rsidTr="00E02CC5">
        <w:tc>
          <w:tcPr>
            <w:tcW w:w="9350" w:type="dxa"/>
          </w:tcPr>
          <w:p w14:paraId="0EDD0C92" w14:textId="77777777" w:rsidR="00F92109" w:rsidRPr="00CD225C" w:rsidRDefault="00F92109" w:rsidP="00E02CC5">
            <w:pPr>
              <w:spacing w:after="0"/>
              <w:jc w:val="left"/>
              <w:rPr>
                <w:rFonts w:eastAsia="Batang"/>
                <w:iCs/>
                <w:lang w:val="en-GB" w:eastAsia="x-none"/>
              </w:rPr>
            </w:pPr>
            <w:r w:rsidRPr="00CD225C">
              <w:rPr>
                <w:rFonts w:eastAsia="Batang"/>
                <w:b/>
                <w:iCs/>
                <w:szCs w:val="22"/>
                <w:lang w:val="en-GB" w:eastAsia="x-none"/>
              </w:rPr>
              <w:t>Conclusion</w:t>
            </w:r>
            <w:r w:rsidRPr="00CD225C">
              <w:rPr>
                <w:b/>
                <w:bCs/>
              </w:rPr>
              <w:t xml:space="preserve"> [RAN1#11</w:t>
            </w:r>
            <w:r>
              <w:rPr>
                <w:rFonts w:eastAsiaTheme="minorEastAsia" w:hint="eastAsia"/>
                <w:b/>
                <w:bCs/>
                <w:lang w:eastAsia="zh-CN"/>
              </w:rPr>
              <w:t>8</w:t>
            </w:r>
            <w:r w:rsidRPr="00CD225C">
              <w:rPr>
                <w:b/>
                <w:bCs/>
              </w:rPr>
              <w:t>]</w:t>
            </w:r>
          </w:p>
          <w:p w14:paraId="5137FAEE" w14:textId="77777777" w:rsidR="00F92109" w:rsidRPr="00094E95" w:rsidRDefault="00F92109" w:rsidP="00E02CC5">
            <w:pPr>
              <w:widowControl/>
              <w:spacing w:after="180"/>
              <w:jc w:val="left"/>
              <w:rPr>
                <w:rFonts w:eastAsiaTheme="minorEastAsia"/>
                <w:lang w:eastAsia="zh-CN"/>
              </w:rPr>
            </w:pPr>
            <w:r w:rsidRPr="00C834F8">
              <w:t>From RAN1 perspective, model transfer is needed at least for some (e.g., Option 3b) of inter-vendor training collaboration option(s) of CSI compression using two-sided model (if supported).</w:t>
            </w:r>
          </w:p>
        </w:tc>
      </w:tr>
    </w:tbl>
    <w:p w14:paraId="4E095751" w14:textId="19FC1D54" w:rsidR="00F92109" w:rsidRPr="008F72F6" w:rsidRDefault="00F92109" w:rsidP="00F92109">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eastAsia="ja-JP"/>
        </w:rPr>
      </w:pPr>
      <w:r w:rsidRPr="008F72F6">
        <w:rPr>
          <w:rFonts w:ascii="Times New Roman" w:eastAsia="宋体" w:hAnsi="Times New Roman" w:cs="Times New Roman" w:hint="eastAsia"/>
          <w:b/>
          <w:bCs/>
          <w:color w:val="000000"/>
          <w:kern w:val="0"/>
          <w:sz w:val="20"/>
          <w:szCs w:val="20"/>
          <w:lang w:val="en-GB" w:eastAsia="ja-JP"/>
        </w:rPr>
        <w:t xml:space="preserve">Observation 1: From RAN1 perspective, model </w:t>
      </w:r>
      <w:r w:rsidR="00815CD6">
        <w:rPr>
          <w:rFonts w:ascii="Times New Roman" w:eastAsia="宋体" w:hAnsi="Times New Roman" w:cs="Times New Roman" w:hint="eastAsia"/>
          <w:b/>
          <w:bCs/>
          <w:color w:val="000000"/>
          <w:kern w:val="0"/>
          <w:sz w:val="20"/>
          <w:szCs w:val="20"/>
          <w:lang w:val="en-GB" w:eastAsia="ja-JP"/>
        </w:rPr>
        <w:t>transfer/delivery</w:t>
      </w:r>
      <w:r w:rsidRPr="008F72F6">
        <w:rPr>
          <w:rFonts w:ascii="Times New Roman" w:eastAsia="宋体" w:hAnsi="Times New Roman" w:cs="Times New Roman" w:hint="eastAsia"/>
          <w:b/>
          <w:bCs/>
          <w:color w:val="000000"/>
          <w:kern w:val="0"/>
          <w:sz w:val="20"/>
          <w:szCs w:val="20"/>
          <w:lang w:val="en-GB" w:eastAsia="ja-JP"/>
        </w:rPr>
        <w:t xml:space="preserve"> is needed.</w:t>
      </w:r>
    </w:p>
    <w:p w14:paraId="07B61BB9" w14:textId="650D945E" w:rsidR="004536FD" w:rsidRPr="00E8485B" w:rsidRDefault="00F92109" w:rsidP="008F72F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eastAsia="ja-JP"/>
        </w:rPr>
      </w:pPr>
      <w:r>
        <w:rPr>
          <w:rFonts w:ascii="Times New Roman" w:eastAsia="宋体" w:hAnsi="Times New Roman" w:cs="Times New Roman" w:hint="eastAsia"/>
          <w:color w:val="000000"/>
          <w:kern w:val="0"/>
          <w:sz w:val="20"/>
          <w:szCs w:val="20"/>
          <w:lang w:val="en-GB"/>
        </w:rPr>
        <w:t xml:space="preserve">In </w:t>
      </w:r>
      <w:r w:rsidR="00E8485B" w:rsidRPr="00E8485B">
        <w:rPr>
          <w:rFonts w:ascii="Times New Roman" w:eastAsia="宋体" w:hAnsi="Times New Roman" w:cs="Times New Roman"/>
          <w:color w:val="000000"/>
          <w:kern w:val="0"/>
          <w:sz w:val="20"/>
          <w:szCs w:val="20"/>
          <w:lang w:val="en-GB" w:eastAsia="ja-JP"/>
        </w:rPr>
        <w:t xml:space="preserve">TR 38.843 </w:t>
      </w:r>
      <w:r w:rsidR="00E8485B" w:rsidRPr="00E8485B">
        <w:rPr>
          <w:rFonts w:ascii="Times New Roman" w:eastAsia="宋体" w:hAnsi="Times New Roman" w:cs="Times New Roman" w:hint="eastAsia"/>
          <w:color w:val="000000"/>
          <w:kern w:val="0"/>
          <w:sz w:val="20"/>
          <w:szCs w:val="20"/>
          <w:lang w:val="en-GB" w:eastAsia="ja-JP"/>
        </w:rPr>
        <w:t xml:space="preserve">Table 4.3-1 </w:t>
      </w:r>
      <w:r w:rsidR="00E8485B" w:rsidRPr="00E8485B">
        <w:rPr>
          <w:rFonts w:ascii="Times New Roman" w:eastAsia="宋体" w:hAnsi="Times New Roman" w:cs="Times New Roman"/>
          <w:color w:val="000000"/>
          <w:kern w:val="0"/>
          <w:sz w:val="20"/>
          <w:szCs w:val="20"/>
          <w:lang w:val="en-GB" w:eastAsia="ja-JP"/>
        </w:rPr>
        <w:t>[</w:t>
      </w:r>
      <w:r w:rsidR="00815CD6">
        <w:rPr>
          <w:rFonts w:ascii="Times New Roman" w:eastAsia="宋体" w:hAnsi="Times New Roman" w:cs="Times New Roman" w:hint="eastAsia"/>
          <w:color w:val="000000"/>
          <w:kern w:val="0"/>
          <w:sz w:val="20"/>
          <w:szCs w:val="20"/>
          <w:lang w:val="en-GB"/>
        </w:rPr>
        <w:t>5</w:t>
      </w:r>
      <w:r w:rsidR="00E8485B" w:rsidRPr="00E8485B">
        <w:rPr>
          <w:rFonts w:ascii="Times New Roman" w:eastAsia="宋体" w:hAnsi="Times New Roman" w:cs="Times New Roman"/>
          <w:color w:val="000000"/>
          <w:kern w:val="0"/>
          <w:sz w:val="20"/>
          <w:szCs w:val="20"/>
          <w:lang w:val="en-GB" w:eastAsia="ja-JP"/>
        </w:rPr>
        <w:t xml:space="preserve">], the following options for model delivery/transfer </w:t>
      </w:r>
      <w:r>
        <w:rPr>
          <w:rFonts w:ascii="Times New Roman" w:eastAsia="宋体" w:hAnsi="Times New Roman" w:cs="Times New Roman" w:hint="eastAsia"/>
          <w:color w:val="000000"/>
          <w:kern w:val="0"/>
          <w:sz w:val="20"/>
          <w:szCs w:val="20"/>
          <w:lang w:val="en-GB"/>
        </w:rPr>
        <w:t xml:space="preserve">are </w:t>
      </w:r>
      <w:r w:rsidR="00E8485B" w:rsidRPr="00E8485B">
        <w:rPr>
          <w:rFonts w:ascii="Times New Roman" w:eastAsia="宋体" w:hAnsi="Times New Roman" w:cs="Times New Roman"/>
          <w:color w:val="000000"/>
          <w:kern w:val="0"/>
          <w:sz w:val="20"/>
          <w:szCs w:val="20"/>
          <w:lang w:val="en-GB" w:eastAsia="ja-JP"/>
        </w:rPr>
        <w:t>identified</w:t>
      </w:r>
      <w:r w:rsidR="00E8485B" w:rsidRPr="00E8485B">
        <w:rPr>
          <w:rFonts w:ascii="Times New Roman" w:eastAsia="宋体" w:hAnsi="Times New Roman" w:cs="Times New Roman" w:hint="eastAsia"/>
          <w:color w:val="000000"/>
          <w:kern w:val="0"/>
          <w:sz w:val="20"/>
          <w:szCs w:val="20"/>
          <w:lang w:val="en-GB" w:eastAsia="ja-JP"/>
        </w:rPr>
        <w:t>.</w:t>
      </w:r>
    </w:p>
    <w:tbl>
      <w:tblPr>
        <w:tblStyle w:val="aff6"/>
        <w:tblW w:w="0" w:type="auto"/>
        <w:tblLook w:val="04A0" w:firstRow="1" w:lastRow="0" w:firstColumn="1" w:lastColumn="0" w:noHBand="0" w:noVBand="1"/>
      </w:tblPr>
      <w:tblGrid>
        <w:gridCol w:w="9350"/>
      </w:tblGrid>
      <w:tr w:rsidR="004400FC" w14:paraId="7C3FCBCF" w14:textId="77777777" w:rsidTr="00FA152E">
        <w:tc>
          <w:tcPr>
            <w:tcW w:w="9350" w:type="dxa"/>
          </w:tcPr>
          <w:p w14:paraId="3FF69DE8" w14:textId="77777777" w:rsidR="00C6609B" w:rsidRPr="00133C49" w:rsidRDefault="00C6609B" w:rsidP="00C6609B">
            <w:pPr>
              <w:pStyle w:val="TH"/>
              <w:keepNext w:val="0"/>
              <w:keepLines w:val="0"/>
              <w:widowControl w:val="0"/>
            </w:pPr>
            <w:r w:rsidRPr="00133C49">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609"/>
              <w:gridCol w:w="2067"/>
              <w:gridCol w:w="2768"/>
            </w:tblGrid>
            <w:tr w:rsidR="00C6609B" w:rsidRPr="00133C49" w14:paraId="57207C58" w14:textId="77777777" w:rsidTr="00E02CC5">
              <w:tc>
                <w:tcPr>
                  <w:tcW w:w="683" w:type="dxa"/>
                  <w:shd w:val="clear" w:color="auto" w:fill="D9D9D9" w:themeFill="background1" w:themeFillShade="D9"/>
                </w:tcPr>
                <w:p w14:paraId="731491B0" w14:textId="77777777" w:rsidR="00C6609B" w:rsidRPr="00133C49" w:rsidRDefault="00C6609B" w:rsidP="00C6609B">
                  <w:pPr>
                    <w:rPr>
                      <w:rFonts w:ascii="Arial" w:hAnsi="Arial" w:cs="Arial"/>
                      <w:b/>
                      <w:sz w:val="18"/>
                      <w:szCs w:val="18"/>
                    </w:rPr>
                  </w:pPr>
                  <w:r w:rsidRPr="00133C49">
                    <w:rPr>
                      <w:rFonts w:ascii="Arial" w:hAnsi="Arial" w:cs="Arial"/>
                      <w:b/>
                      <w:sz w:val="18"/>
                      <w:szCs w:val="18"/>
                    </w:rPr>
                    <w:t>Case</w:t>
                  </w:r>
                </w:p>
              </w:tc>
              <w:tc>
                <w:tcPr>
                  <w:tcW w:w="3831" w:type="dxa"/>
                  <w:shd w:val="clear" w:color="auto" w:fill="D9D9D9" w:themeFill="background1" w:themeFillShade="D9"/>
                </w:tcPr>
                <w:p w14:paraId="772606EB" w14:textId="77777777" w:rsidR="00C6609B" w:rsidRPr="00133C49" w:rsidRDefault="00C6609B" w:rsidP="00C6609B">
                  <w:pPr>
                    <w:rPr>
                      <w:rFonts w:ascii="Arial" w:hAnsi="Arial" w:cs="Arial"/>
                      <w:b/>
                      <w:sz w:val="18"/>
                      <w:szCs w:val="18"/>
                    </w:rPr>
                  </w:pPr>
                  <w:r w:rsidRPr="00133C49">
                    <w:rPr>
                      <w:rFonts w:ascii="Arial" w:hAnsi="Arial" w:cs="Arial"/>
                      <w:b/>
                      <w:sz w:val="18"/>
                      <w:szCs w:val="18"/>
                    </w:rPr>
                    <w:t>Model delivery/transfer</w:t>
                  </w:r>
                </w:p>
              </w:tc>
              <w:tc>
                <w:tcPr>
                  <w:tcW w:w="2196" w:type="dxa"/>
                  <w:shd w:val="clear" w:color="auto" w:fill="D9D9D9" w:themeFill="background1" w:themeFillShade="D9"/>
                </w:tcPr>
                <w:p w14:paraId="08E45A7D" w14:textId="77777777" w:rsidR="00C6609B" w:rsidRPr="00133C49" w:rsidRDefault="00C6609B" w:rsidP="00C6609B">
                  <w:pPr>
                    <w:rPr>
                      <w:rFonts w:ascii="Arial" w:hAnsi="Arial" w:cs="Arial"/>
                      <w:b/>
                      <w:sz w:val="18"/>
                      <w:szCs w:val="18"/>
                    </w:rPr>
                  </w:pPr>
                  <w:r w:rsidRPr="00133C49">
                    <w:rPr>
                      <w:rFonts w:ascii="Arial" w:hAnsi="Arial" w:cs="Arial"/>
                      <w:b/>
                      <w:sz w:val="18"/>
                      <w:szCs w:val="18"/>
                    </w:rPr>
                    <w:t>Model storage location</w:t>
                  </w:r>
                </w:p>
              </w:tc>
              <w:tc>
                <w:tcPr>
                  <w:tcW w:w="2974" w:type="dxa"/>
                  <w:shd w:val="clear" w:color="auto" w:fill="D9D9D9" w:themeFill="background1" w:themeFillShade="D9"/>
                </w:tcPr>
                <w:p w14:paraId="3B701D4A" w14:textId="77777777" w:rsidR="00C6609B" w:rsidRPr="00133C49" w:rsidRDefault="00C6609B" w:rsidP="00C6609B">
                  <w:pPr>
                    <w:rPr>
                      <w:rFonts w:ascii="Arial" w:hAnsi="Arial" w:cs="Arial"/>
                      <w:b/>
                      <w:sz w:val="18"/>
                      <w:szCs w:val="18"/>
                    </w:rPr>
                  </w:pPr>
                  <w:r w:rsidRPr="00133C49">
                    <w:rPr>
                      <w:rFonts w:ascii="Arial" w:hAnsi="Arial" w:cs="Arial"/>
                      <w:b/>
                      <w:sz w:val="18"/>
                      <w:szCs w:val="18"/>
                    </w:rPr>
                    <w:t>Training location</w:t>
                  </w:r>
                </w:p>
              </w:tc>
            </w:tr>
            <w:tr w:rsidR="00C6609B" w:rsidRPr="00133C49" w14:paraId="7A89A6FF" w14:textId="77777777" w:rsidTr="00E02CC5">
              <w:tc>
                <w:tcPr>
                  <w:tcW w:w="683" w:type="dxa"/>
                  <w:shd w:val="clear" w:color="auto" w:fill="auto"/>
                </w:tcPr>
                <w:p w14:paraId="144F1B5B" w14:textId="77777777" w:rsidR="00C6609B" w:rsidRPr="00133C49" w:rsidRDefault="00C6609B" w:rsidP="00C6609B">
                  <w:pPr>
                    <w:rPr>
                      <w:rFonts w:ascii="Arial" w:hAnsi="Arial" w:cs="Arial"/>
                      <w:b/>
                      <w:sz w:val="18"/>
                      <w:szCs w:val="18"/>
                    </w:rPr>
                  </w:pPr>
                  <w:r w:rsidRPr="00133C49">
                    <w:rPr>
                      <w:rFonts w:ascii="Arial" w:hAnsi="Arial" w:cs="Arial"/>
                      <w:b/>
                      <w:sz w:val="18"/>
                      <w:szCs w:val="18"/>
                    </w:rPr>
                    <w:t>y</w:t>
                  </w:r>
                </w:p>
              </w:tc>
              <w:tc>
                <w:tcPr>
                  <w:tcW w:w="3831" w:type="dxa"/>
                  <w:shd w:val="clear" w:color="auto" w:fill="auto"/>
                </w:tcPr>
                <w:p w14:paraId="39D92E4D" w14:textId="77777777" w:rsidR="00C6609B" w:rsidRPr="00133C49" w:rsidRDefault="00C6609B" w:rsidP="00C6609B">
                  <w:pPr>
                    <w:rPr>
                      <w:rFonts w:ascii="Arial" w:hAnsi="Arial" w:cs="Arial"/>
                      <w:sz w:val="18"/>
                      <w:szCs w:val="18"/>
                    </w:rPr>
                  </w:pPr>
                  <w:r w:rsidRPr="00133C49">
                    <w:rPr>
                      <w:rFonts w:ascii="Arial" w:hAnsi="Arial" w:cs="Arial"/>
                      <w:sz w:val="18"/>
                      <w:szCs w:val="18"/>
                    </w:rPr>
                    <w:t>model delivery (if needed) over-the-top.</w:t>
                  </w:r>
                </w:p>
              </w:tc>
              <w:tc>
                <w:tcPr>
                  <w:tcW w:w="2196" w:type="dxa"/>
                  <w:shd w:val="clear" w:color="auto" w:fill="auto"/>
                </w:tcPr>
                <w:p w14:paraId="5BD21B4F" w14:textId="77777777" w:rsidR="00C6609B" w:rsidRPr="00133C49" w:rsidRDefault="00C6609B" w:rsidP="00C6609B">
                  <w:pPr>
                    <w:rPr>
                      <w:rFonts w:ascii="Arial" w:hAnsi="Arial" w:cs="Arial"/>
                      <w:sz w:val="18"/>
                      <w:szCs w:val="18"/>
                    </w:rPr>
                  </w:pPr>
                  <w:r w:rsidRPr="00133C49">
                    <w:rPr>
                      <w:rFonts w:ascii="Arial" w:hAnsi="Arial" w:cs="Arial"/>
                      <w:sz w:val="18"/>
                      <w:szCs w:val="18"/>
                    </w:rPr>
                    <w:t>Outside 3GPP Network</w:t>
                  </w:r>
                </w:p>
              </w:tc>
              <w:tc>
                <w:tcPr>
                  <w:tcW w:w="2974" w:type="dxa"/>
                  <w:shd w:val="clear" w:color="auto" w:fill="auto"/>
                </w:tcPr>
                <w:p w14:paraId="266E8FA6" w14:textId="77777777" w:rsidR="00C6609B" w:rsidRPr="00133C49" w:rsidRDefault="00C6609B" w:rsidP="00C6609B">
                  <w:pPr>
                    <w:rPr>
                      <w:rFonts w:ascii="Arial" w:hAnsi="Arial" w:cs="Arial"/>
                      <w:sz w:val="18"/>
                      <w:szCs w:val="18"/>
                    </w:rPr>
                  </w:pPr>
                  <w:r w:rsidRPr="00133C49">
                    <w:rPr>
                      <w:rFonts w:ascii="Arial" w:hAnsi="Arial" w:cs="Arial"/>
                      <w:sz w:val="18"/>
                      <w:szCs w:val="18"/>
                    </w:rPr>
                    <w:t>UE-side / NW-side / neutral site</w:t>
                  </w:r>
                </w:p>
              </w:tc>
            </w:tr>
            <w:tr w:rsidR="00C6609B" w:rsidRPr="00133C49" w14:paraId="4D5CFDEE" w14:textId="77777777" w:rsidTr="00E02CC5">
              <w:tc>
                <w:tcPr>
                  <w:tcW w:w="683" w:type="dxa"/>
                  <w:shd w:val="clear" w:color="auto" w:fill="auto"/>
                </w:tcPr>
                <w:p w14:paraId="0DD880B9" w14:textId="77777777" w:rsidR="00C6609B" w:rsidRPr="00133C49" w:rsidRDefault="00C6609B" w:rsidP="00C6609B">
                  <w:pPr>
                    <w:rPr>
                      <w:rFonts w:ascii="Arial" w:hAnsi="Arial" w:cs="Arial"/>
                      <w:b/>
                      <w:sz w:val="18"/>
                      <w:szCs w:val="18"/>
                    </w:rPr>
                  </w:pPr>
                  <w:r w:rsidRPr="00133C49">
                    <w:rPr>
                      <w:rFonts w:ascii="Arial" w:hAnsi="Arial" w:cs="Arial"/>
                      <w:b/>
                      <w:sz w:val="18"/>
                      <w:szCs w:val="18"/>
                    </w:rPr>
                    <w:t>z1</w:t>
                  </w:r>
                </w:p>
              </w:tc>
              <w:tc>
                <w:tcPr>
                  <w:tcW w:w="3831" w:type="dxa"/>
                  <w:shd w:val="clear" w:color="auto" w:fill="auto"/>
                </w:tcPr>
                <w:p w14:paraId="45CEE4E4" w14:textId="77777777" w:rsidR="00C6609B" w:rsidRPr="00133C49" w:rsidRDefault="00C6609B" w:rsidP="00C6609B">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2D2FD4B3" w14:textId="77777777" w:rsidR="00C6609B" w:rsidRPr="00133C49" w:rsidRDefault="00C6609B" w:rsidP="00C6609B">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1EFF90A6" w14:textId="77777777" w:rsidR="00C6609B" w:rsidRPr="00133C49" w:rsidRDefault="00C6609B" w:rsidP="00C6609B">
                  <w:pPr>
                    <w:rPr>
                      <w:rFonts w:ascii="Arial" w:hAnsi="Arial" w:cs="Arial"/>
                      <w:sz w:val="18"/>
                      <w:szCs w:val="18"/>
                    </w:rPr>
                  </w:pPr>
                  <w:r w:rsidRPr="00133C49">
                    <w:rPr>
                      <w:rFonts w:ascii="Arial" w:hAnsi="Arial" w:cs="Arial"/>
                      <w:sz w:val="18"/>
                      <w:szCs w:val="18"/>
                    </w:rPr>
                    <w:t>UE-side / neutral site</w:t>
                  </w:r>
                </w:p>
              </w:tc>
            </w:tr>
            <w:tr w:rsidR="00C6609B" w:rsidRPr="00133C49" w14:paraId="00FAEB83" w14:textId="77777777" w:rsidTr="00E02CC5">
              <w:tc>
                <w:tcPr>
                  <w:tcW w:w="683" w:type="dxa"/>
                  <w:shd w:val="clear" w:color="auto" w:fill="auto"/>
                </w:tcPr>
                <w:p w14:paraId="03867433" w14:textId="77777777" w:rsidR="00C6609B" w:rsidRPr="00133C49" w:rsidRDefault="00C6609B" w:rsidP="00C6609B">
                  <w:pPr>
                    <w:rPr>
                      <w:rFonts w:ascii="Arial" w:hAnsi="Arial" w:cs="Arial"/>
                      <w:b/>
                      <w:sz w:val="18"/>
                      <w:szCs w:val="18"/>
                    </w:rPr>
                  </w:pPr>
                  <w:r w:rsidRPr="00133C49">
                    <w:rPr>
                      <w:rFonts w:ascii="Arial" w:hAnsi="Arial" w:cs="Arial"/>
                      <w:b/>
                      <w:sz w:val="18"/>
                      <w:szCs w:val="18"/>
                    </w:rPr>
                    <w:t>z2</w:t>
                  </w:r>
                </w:p>
              </w:tc>
              <w:tc>
                <w:tcPr>
                  <w:tcW w:w="3831" w:type="dxa"/>
                  <w:shd w:val="clear" w:color="auto" w:fill="auto"/>
                </w:tcPr>
                <w:p w14:paraId="582468BF" w14:textId="77777777" w:rsidR="00C6609B" w:rsidRPr="00133C49" w:rsidRDefault="00C6609B" w:rsidP="00C6609B">
                  <w:pPr>
                    <w:rPr>
                      <w:rFonts w:ascii="Arial" w:hAnsi="Arial" w:cs="Arial"/>
                      <w:sz w:val="18"/>
                      <w:szCs w:val="18"/>
                    </w:rPr>
                  </w:pPr>
                  <w:r w:rsidRPr="00133C49">
                    <w:rPr>
                      <w:rFonts w:ascii="Arial" w:hAnsi="Arial" w:cs="Arial"/>
                      <w:sz w:val="18"/>
                      <w:szCs w:val="18"/>
                    </w:rPr>
                    <w:t>model transfer in proprietary format.</w:t>
                  </w:r>
                </w:p>
              </w:tc>
              <w:tc>
                <w:tcPr>
                  <w:tcW w:w="2196" w:type="dxa"/>
                  <w:shd w:val="clear" w:color="auto" w:fill="auto"/>
                </w:tcPr>
                <w:p w14:paraId="07D34547" w14:textId="77777777" w:rsidR="00C6609B" w:rsidRPr="00133C49" w:rsidRDefault="00C6609B" w:rsidP="00C6609B">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4F1558C2" w14:textId="77777777" w:rsidR="00C6609B" w:rsidRPr="00133C49" w:rsidRDefault="00C6609B" w:rsidP="00C6609B">
                  <w:pPr>
                    <w:rPr>
                      <w:rFonts w:ascii="Arial" w:hAnsi="Arial" w:cs="Arial"/>
                      <w:sz w:val="18"/>
                      <w:szCs w:val="18"/>
                    </w:rPr>
                  </w:pPr>
                  <w:r w:rsidRPr="00133C49">
                    <w:rPr>
                      <w:rFonts w:ascii="Arial" w:hAnsi="Arial" w:cs="Arial"/>
                      <w:sz w:val="18"/>
                      <w:szCs w:val="18"/>
                    </w:rPr>
                    <w:t>NW-side</w:t>
                  </w:r>
                </w:p>
              </w:tc>
            </w:tr>
            <w:tr w:rsidR="00C6609B" w:rsidRPr="00133C49" w14:paraId="0AEC653B" w14:textId="77777777" w:rsidTr="00E02CC5">
              <w:tc>
                <w:tcPr>
                  <w:tcW w:w="683" w:type="dxa"/>
                  <w:shd w:val="clear" w:color="auto" w:fill="auto"/>
                </w:tcPr>
                <w:p w14:paraId="3529BCAF" w14:textId="77777777" w:rsidR="00C6609B" w:rsidRPr="00133C49" w:rsidRDefault="00C6609B" w:rsidP="00C6609B">
                  <w:pPr>
                    <w:rPr>
                      <w:rFonts w:ascii="Arial" w:hAnsi="Arial" w:cs="Arial"/>
                      <w:b/>
                      <w:sz w:val="18"/>
                      <w:szCs w:val="18"/>
                    </w:rPr>
                  </w:pPr>
                  <w:r w:rsidRPr="00133C49">
                    <w:rPr>
                      <w:rFonts w:ascii="Arial" w:hAnsi="Arial" w:cs="Arial"/>
                      <w:b/>
                      <w:sz w:val="18"/>
                      <w:szCs w:val="18"/>
                    </w:rPr>
                    <w:t>z3</w:t>
                  </w:r>
                </w:p>
              </w:tc>
              <w:tc>
                <w:tcPr>
                  <w:tcW w:w="3831" w:type="dxa"/>
                  <w:shd w:val="clear" w:color="auto" w:fill="auto"/>
                </w:tcPr>
                <w:p w14:paraId="1D3852FB" w14:textId="77777777" w:rsidR="00C6609B" w:rsidRPr="00133C49" w:rsidRDefault="00C6609B" w:rsidP="00C6609B">
                  <w:pPr>
                    <w:rPr>
                      <w:rFonts w:ascii="Arial" w:hAnsi="Arial" w:cs="Arial"/>
                      <w:sz w:val="18"/>
                      <w:szCs w:val="18"/>
                    </w:rPr>
                  </w:pPr>
                  <w:r w:rsidRPr="00133C49">
                    <w:rPr>
                      <w:rFonts w:ascii="Arial" w:hAnsi="Arial" w:cs="Arial"/>
                      <w:sz w:val="18"/>
                      <w:szCs w:val="18"/>
                    </w:rPr>
                    <w:t>model transfer in open format.</w:t>
                  </w:r>
                </w:p>
              </w:tc>
              <w:tc>
                <w:tcPr>
                  <w:tcW w:w="2196" w:type="dxa"/>
                  <w:shd w:val="clear" w:color="auto" w:fill="auto"/>
                </w:tcPr>
                <w:p w14:paraId="14D41827" w14:textId="77777777" w:rsidR="00C6609B" w:rsidRPr="00133C49" w:rsidRDefault="00C6609B" w:rsidP="00C6609B">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27AF4B67" w14:textId="77777777" w:rsidR="00C6609B" w:rsidRPr="00133C49" w:rsidRDefault="00C6609B" w:rsidP="00C6609B">
                  <w:pPr>
                    <w:rPr>
                      <w:rFonts w:ascii="Arial" w:hAnsi="Arial" w:cs="Arial"/>
                      <w:sz w:val="18"/>
                      <w:szCs w:val="18"/>
                    </w:rPr>
                  </w:pPr>
                  <w:r w:rsidRPr="00133C49">
                    <w:rPr>
                      <w:rFonts w:ascii="Arial" w:hAnsi="Arial" w:cs="Arial"/>
                      <w:sz w:val="18"/>
                      <w:szCs w:val="18"/>
                    </w:rPr>
                    <w:t>UE-side / neutral site</w:t>
                  </w:r>
                </w:p>
              </w:tc>
            </w:tr>
            <w:tr w:rsidR="00C6609B" w:rsidRPr="00133C49" w14:paraId="56836362" w14:textId="77777777" w:rsidTr="00E02CC5">
              <w:tc>
                <w:tcPr>
                  <w:tcW w:w="683" w:type="dxa"/>
                  <w:shd w:val="clear" w:color="auto" w:fill="auto"/>
                </w:tcPr>
                <w:p w14:paraId="29F44A1C" w14:textId="77777777" w:rsidR="00C6609B" w:rsidRPr="00133C49" w:rsidRDefault="00C6609B" w:rsidP="00C6609B">
                  <w:pPr>
                    <w:rPr>
                      <w:rFonts w:ascii="Arial" w:hAnsi="Arial" w:cs="Arial"/>
                      <w:b/>
                      <w:sz w:val="18"/>
                      <w:szCs w:val="18"/>
                    </w:rPr>
                  </w:pPr>
                  <w:r w:rsidRPr="00133C49">
                    <w:rPr>
                      <w:rFonts w:ascii="Arial" w:hAnsi="Arial" w:cs="Arial"/>
                      <w:b/>
                      <w:sz w:val="18"/>
                      <w:szCs w:val="18"/>
                    </w:rPr>
                    <w:t>z4</w:t>
                  </w:r>
                </w:p>
              </w:tc>
              <w:tc>
                <w:tcPr>
                  <w:tcW w:w="3831" w:type="dxa"/>
                  <w:shd w:val="clear" w:color="auto" w:fill="auto"/>
                </w:tcPr>
                <w:p w14:paraId="1BCBE2D0" w14:textId="77777777" w:rsidR="00C6609B" w:rsidRPr="00133C49" w:rsidRDefault="00C6609B" w:rsidP="00C6609B">
                  <w:pPr>
                    <w:rPr>
                      <w:rFonts w:ascii="Arial" w:hAnsi="Arial" w:cs="Arial"/>
                      <w:sz w:val="18"/>
                      <w:szCs w:val="18"/>
                    </w:rPr>
                  </w:pPr>
                  <w:r w:rsidRPr="00133C49">
                    <w:rPr>
                      <w:rFonts w:ascii="Arial" w:hAnsi="Arial" w:cs="Arial"/>
                      <w:sz w:val="18"/>
                      <w:szCs w:val="18"/>
                    </w:rPr>
                    <w:t xml:space="preserve">model transfer in open format of a </w:t>
                  </w:r>
                  <w:r w:rsidRPr="00133C49">
                    <w:rPr>
                      <w:rFonts w:ascii="Arial" w:hAnsi="Arial" w:cs="Arial"/>
                      <w:i/>
                      <w:iCs/>
                      <w:sz w:val="18"/>
                      <w:szCs w:val="18"/>
                    </w:rPr>
                    <w:t>known model structure</w:t>
                  </w:r>
                  <w:r w:rsidRPr="00133C49">
                    <w:rPr>
                      <w:rFonts w:ascii="Arial" w:hAnsi="Arial" w:cs="Arial"/>
                      <w:sz w:val="18"/>
                      <w:szCs w:val="18"/>
                    </w:rPr>
                    <w:t xml:space="preserve"> at UE, i.e., an exact model structure as has been previously identified between NW and UE and for which the UE </w:t>
                  </w:r>
                  <w:r w:rsidRPr="00133C49">
                    <w:rPr>
                      <w:rFonts w:ascii="Arial" w:hAnsi="Arial" w:cs="Arial"/>
                      <w:sz w:val="18"/>
                      <w:szCs w:val="18"/>
                    </w:rPr>
                    <w:lastRenderedPageBreak/>
                    <w:t xml:space="preserve">has explicitly indicated its support. </w:t>
                  </w:r>
                </w:p>
              </w:tc>
              <w:tc>
                <w:tcPr>
                  <w:tcW w:w="2196" w:type="dxa"/>
                  <w:shd w:val="clear" w:color="auto" w:fill="auto"/>
                </w:tcPr>
                <w:p w14:paraId="77C8FE18" w14:textId="77777777" w:rsidR="00C6609B" w:rsidRPr="00133C49" w:rsidRDefault="00C6609B" w:rsidP="00C6609B">
                  <w:pPr>
                    <w:rPr>
                      <w:rFonts w:ascii="Arial" w:hAnsi="Arial" w:cs="Arial"/>
                      <w:sz w:val="18"/>
                      <w:szCs w:val="18"/>
                    </w:rPr>
                  </w:pPr>
                  <w:r w:rsidRPr="00133C49">
                    <w:rPr>
                      <w:rFonts w:ascii="Arial" w:hAnsi="Arial" w:cs="Arial"/>
                      <w:sz w:val="18"/>
                      <w:szCs w:val="18"/>
                    </w:rPr>
                    <w:lastRenderedPageBreak/>
                    <w:t>3GPP Network</w:t>
                  </w:r>
                </w:p>
              </w:tc>
              <w:tc>
                <w:tcPr>
                  <w:tcW w:w="2974" w:type="dxa"/>
                  <w:shd w:val="clear" w:color="auto" w:fill="auto"/>
                </w:tcPr>
                <w:p w14:paraId="74C8CD92" w14:textId="77777777" w:rsidR="00C6609B" w:rsidRPr="00133C49" w:rsidRDefault="00C6609B" w:rsidP="00C6609B">
                  <w:pPr>
                    <w:rPr>
                      <w:rFonts w:ascii="Arial" w:hAnsi="Arial" w:cs="Arial"/>
                      <w:sz w:val="18"/>
                      <w:szCs w:val="18"/>
                    </w:rPr>
                  </w:pPr>
                  <w:r w:rsidRPr="00133C49">
                    <w:rPr>
                      <w:rFonts w:ascii="Arial" w:hAnsi="Arial" w:cs="Arial"/>
                      <w:sz w:val="18"/>
                      <w:szCs w:val="18"/>
                    </w:rPr>
                    <w:t>NW-side</w:t>
                  </w:r>
                </w:p>
              </w:tc>
            </w:tr>
            <w:tr w:rsidR="00C6609B" w:rsidRPr="00133C49" w14:paraId="06BCC283" w14:textId="77777777" w:rsidTr="00E02CC5">
              <w:tc>
                <w:tcPr>
                  <w:tcW w:w="683" w:type="dxa"/>
                  <w:shd w:val="clear" w:color="auto" w:fill="auto"/>
                </w:tcPr>
                <w:p w14:paraId="09887E7F" w14:textId="77777777" w:rsidR="00C6609B" w:rsidRPr="00133C49" w:rsidRDefault="00C6609B" w:rsidP="00C6609B">
                  <w:pPr>
                    <w:rPr>
                      <w:rFonts w:ascii="Arial" w:hAnsi="Arial" w:cs="Arial"/>
                      <w:b/>
                      <w:sz w:val="18"/>
                      <w:szCs w:val="18"/>
                    </w:rPr>
                  </w:pPr>
                  <w:r w:rsidRPr="00133C49">
                    <w:rPr>
                      <w:rFonts w:ascii="Arial" w:hAnsi="Arial" w:cs="Arial"/>
                      <w:b/>
                      <w:sz w:val="18"/>
                      <w:szCs w:val="18"/>
                    </w:rPr>
                    <w:t>z5</w:t>
                  </w:r>
                </w:p>
              </w:tc>
              <w:tc>
                <w:tcPr>
                  <w:tcW w:w="3831" w:type="dxa"/>
                  <w:shd w:val="clear" w:color="auto" w:fill="auto"/>
                </w:tcPr>
                <w:p w14:paraId="54698416" w14:textId="77777777" w:rsidR="00C6609B" w:rsidRPr="00133C49" w:rsidRDefault="00C6609B" w:rsidP="00C6609B">
                  <w:pPr>
                    <w:rPr>
                      <w:rFonts w:ascii="Arial" w:hAnsi="Arial" w:cs="Arial"/>
                      <w:sz w:val="18"/>
                      <w:szCs w:val="18"/>
                    </w:rPr>
                  </w:pPr>
                  <w:r w:rsidRPr="00133C49">
                    <w:rPr>
                      <w:rFonts w:ascii="Arial" w:hAnsi="Arial" w:cs="Arial"/>
                      <w:sz w:val="18"/>
                      <w:szCs w:val="18"/>
                    </w:rPr>
                    <w:t xml:space="preserve">model transfer in open format of </w:t>
                  </w:r>
                  <w:r w:rsidRPr="00133C49">
                    <w:rPr>
                      <w:rFonts w:ascii="Arial" w:hAnsi="Arial" w:cs="Arial"/>
                      <w:i/>
                      <w:iCs/>
                      <w:sz w:val="18"/>
                      <w:szCs w:val="18"/>
                    </w:rPr>
                    <w:t>an unknown model structure</w:t>
                  </w:r>
                  <w:r w:rsidRPr="00133C49">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6EFD1170" w14:textId="77777777" w:rsidR="00C6609B" w:rsidRPr="00133C49" w:rsidRDefault="00C6609B" w:rsidP="00C6609B">
                  <w:pPr>
                    <w:rPr>
                      <w:rFonts w:ascii="Arial" w:hAnsi="Arial" w:cs="Arial"/>
                      <w:sz w:val="18"/>
                      <w:szCs w:val="18"/>
                    </w:rPr>
                  </w:pPr>
                  <w:r w:rsidRPr="00133C49">
                    <w:rPr>
                      <w:rFonts w:ascii="Arial" w:hAnsi="Arial" w:cs="Arial"/>
                      <w:sz w:val="18"/>
                      <w:szCs w:val="18"/>
                    </w:rPr>
                    <w:t>3GPP Network</w:t>
                  </w:r>
                </w:p>
              </w:tc>
              <w:tc>
                <w:tcPr>
                  <w:tcW w:w="2974" w:type="dxa"/>
                  <w:shd w:val="clear" w:color="auto" w:fill="auto"/>
                </w:tcPr>
                <w:p w14:paraId="7D92E088" w14:textId="77777777" w:rsidR="00C6609B" w:rsidRPr="00133C49" w:rsidRDefault="00C6609B" w:rsidP="00C6609B">
                  <w:pPr>
                    <w:rPr>
                      <w:rFonts w:ascii="Arial" w:hAnsi="Arial" w:cs="Arial"/>
                      <w:sz w:val="18"/>
                      <w:szCs w:val="18"/>
                    </w:rPr>
                  </w:pPr>
                  <w:r w:rsidRPr="00133C49">
                    <w:rPr>
                      <w:rFonts w:ascii="Arial" w:hAnsi="Arial" w:cs="Arial"/>
                      <w:sz w:val="18"/>
                      <w:szCs w:val="18"/>
                    </w:rPr>
                    <w:t>NW-side</w:t>
                  </w:r>
                </w:p>
              </w:tc>
            </w:tr>
            <w:tr w:rsidR="00C6609B" w:rsidRPr="00C6609B" w14:paraId="25AC92EB" w14:textId="77777777" w:rsidTr="00E02CC5">
              <w:tc>
                <w:tcPr>
                  <w:tcW w:w="9684" w:type="dxa"/>
                  <w:gridSpan w:val="4"/>
                  <w:shd w:val="clear" w:color="auto" w:fill="auto"/>
                </w:tcPr>
                <w:p w14:paraId="127ECDDF" w14:textId="77777777" w:rsidR="00C6609B" w:rsidRPr="00133C49" w:rsidRDefault="00C6609B" w:rsidP="00C6609B">
                  <w:pPr>
                    <w:pStyle w:val="TAN"/>
                  </w:pPr>
                  <w:r w:rsidRPr="00133C49">
                    <w:t>Note:</w:t>
                  </w:r>
                  <w:r w:rsidRPr="00133C49">
                    <w:tab/>
                    <w:t xml:space="preserve">The definition of various Cases is only for the purpose of facilitating discussion and does not imply applicability, feasibility, entity mapping, architecture, </w:t>
                  </w:r>
                  <w:proofErr w:type="spellStart"/>
                  <w:r w:rsidRPr="00133C49">
                    <w:t>signalling</w:t>
                  </w:r>
                  <w:proofErr w:type="spellEnd"/>
                  <w:r w:rsidRPr="00133C49">
                    <w:t xml:space="preserve"> nor any prioritization.</w:t>
                  </w:r>
                </w:p>
              </w:tc>
            </w:tr>
          </w:tbl>
          <w:p w14:paraId="3A4B77CD" w14:textId="462BB5D9" w:rsidR="00E8485B" w:rsidRPr="00C6609B" w:rsidRDefault="00E8485B" w:rsidP="00C60974">
            <w:pPr>
              <w:pStyle w:val="B1"/>
              <w:ind w:left="0" w:firstLine="0"/>
              <w:rPr>
                <w:lang w:eastAsia="zh-CN"/>
              </w:rPr>
            </w:pPr>
          </w:p>
        </w:tc>
      </w:tr>
    </w:tbl>
    <w:p w14:paraId="1FAC57DC" w14:textId="02D785CF" w:rsidR="004953AC" w:rsidRDefault="00582A4D" w:rsidP="008F72F6">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sidRPr="00582A4D">
        <w:rPr>
          <w:rFonts w:ascii="Times New Roman" w:eastAsia="宋体" w:hAnsi="Times New Roman" w:cs="Times New Roman" w:hint="eastAsia"/>
          <w:b/>
          <w:bCs/>
          <w:color w:val="000000"/>
          <w:kern w:val="0"/>
          <w:sz w:val="20"/>
          <w:szCs w:val="20"/>
          <w:lang w:val="en-GB" w:eastAsia="ja-JP"/>
        </w:rPr>
        <w:lastRenderedPageBreak/>
        <w:t xml:space="preserve">Observation </w:t>
      </w:r>
      <w:r w:rsidR="00F92109">
        <w:rPr>
          <w:rFonts w:ascii="Times New Roman" w:eastAsia="宋体" w:hAnsi="Times New Roman" w:cs="Times New Roman" w:hint="eastAsia"/>
          <w:b/>
          <w:bCs/>
          <w:color w:val="000000"/>
          <w:kern w:val="0"/>
          <w:sz w:val="20"/>
          <w:szCs w:val="20"/>
          <w:lang w:val="en-GB"/>
        </w:rPr>
        <w:t>2</w:t>
      </w:r>
      <w:r w:rsidRPr="00582A4D">
        <w:rPr>
          <w:rFonts w:ascii="Times New Roman" w:eastAsia="宋体" w:hAnsi="Times New Roman" w:cs="Times New Roman" w:hint="eastAsia"/>
          <w:b/>
          <w:bCs/>
          <w:color w:val="000000"/>
          <w:kern w:val="0"/>
          <w:sz w:val="20"/>
          <w:szCs w:val="20"/>
          <w:lang w:val="en-GB" w:eastAsia="ja-JP"/>
        </w:rPr>
        <w:t xml:space="preserve">: </w:t>
      </w:r>
      <w:r w:rsidR="003548EA">
        <w:rPr>
          <w:rFonts w:ascii="Times New Roman" w:eastAsia="宋体" w:hAnsi="Times New Roman" w:cs="Times New Roman" w:hint="eastAsia"/>
          <w:b/>
          <w:bCs/>
          <w:color w:val="000000"/>
          <w:kern w:val="0"/>
          <w:sz w:val="20"/>
          <w:szCs w:val="20"/>
          <w:lang w:val="en-GB"/>
        </w:rPr>
        <w:t>T</w:t>
      </w:r>
      <w:r w:rsidR="004953AC">
        <w:rPr>
          <w:rFonts w:ascii="Times New Roman" w:eastAsia="宋体" w:hAnsi="Times New Roman" w:cs="Times New Roman" w:hint="eastAsia"/>
          <w:b/>
          <w:bCs/>
          <w:color w:val="000000"/>
          <w:kern w:val="0"/>
          <w:sz w:val="20"/>
          <w:szCs w:val="20"/>
          <w:lang w:val="en-GB"/>
        </w:rPr>
        <w:t xml:space="preserve">he </w:t>
      </w:r>
      <w:r w:rsidR="004953AC" w:rsidRPr="004953AC">
        <w:rPr>
          <w:rFonts w:ascii="Times New Roman" w:eastAsia="宋体" w:hAnsi="Times New Roman" w:cs="Times New Roman" w:hint="eastAsia"/>
          <w:b/>
          <w:bCs/>
          <w:color w:val="000000"/>
          <w:kern w:val="0"/>
          <w:sz w:val="20"/>
          <w:szCs w:val="20"/>
          <w:lang w:val="en-GB"/>
        </w:rPr>
        <w:t xml:space="preserve">options for model delivery/transfer </w:t>
      </w:r>
      <w:r w:rsidR="004953AC">
        <w:rPr>
          <w:rFonts w:ascii="Times New Roman" w:eastAsia="宋体" w:hAnsi="Times New Roman" w:cs="Times New Roman" w:hint="eastAsia"/>
          <w:b/>
          <w:bCs/>
          <w:color w:val="000000"/>
          <w:kern w:val="0"/>
          <w:sz w:val="20"/>
          <w:szCs w:val="20"/>
          <w:lang w:val="en-GB"/>
        </w:rPr>
        <w:t xml:space="preserve">could be </w:t>
      </w:r>
      <w:r w:rsidR="004953AC">
        <w:rPr>
          <w:rFonts w:ascii="Times New Roman" w:eastAsia="宋体" w:hAnsi="Times New Roman" w:cs="Times New Roman"/>
          <w:b/>
          <w:bCs/>
          <w:color w:val="000000"/>
          <w:kern w:val="0"/>
          <w:sz w:val="20"/>
          <w:szCs w:val="20"/>
          <w:lang w:val="en-GB"/>
        </w:rPr>
        <w:t>classified</w:t>
      </w:r>
      <w:r w:rsidR="004953AC">
        <w:rPr>
          <w:rFonts w:ascii="Times New Roman" w:eastAsia="宋体" w:hAnsi="Times New Roman" w:cs="Times New Roman" w:hint="eastAsia"/>
          <w:b/>
          <w:bCs/>
          <w:color w:val="000000"/>
          <w:kern w:val="0"/>
          <w:sz w:val="20"/>
          <w:szCs w:val="20"/>
          <w:lang w:val="en-GB"/>
        </w:rPr>
        <w:t xml:space="preserve"> into two class:</w:t>
      </w:r>
    </w:p>
    <w:p w14:paraId="443E1CD7" w14:textId="497576E8" w:rsidR="00F92109" w:rsidRPr="00F92109" w:rsidRDefault="00F92109" w:rsidP="00F92109">
      <w:pPr>
        <w:widowControl/>
        <w:numPr>
          <w:ilvl w:val="0"/>
          <w:numId w:val="56"/>
        </w:numPr>
        <w:snapToGrid w:val="0"/>
        <w:spacing w:after="180"/>
        <w:jc w:val="left"/>
        <w:rPr>
          <w:rFonts w:ascii="Times New Roman" w:eastAsia="Batang" w:hAnsi="Times New Roman" w:cs="Times New Roman"/>
          <w:b/>
          <w:bCs/>
          <w:iCs/>
          <w:kern w:val="0"/>
          <w:sz w:val="20"/>
          <w:lang w:val="en-GB" w:eastAsia="x-none"/>
        </w:rPr>
      </w:pPr>
      <w:r w:rsidRPr="00F92109">
        <w:rPr>
          <w:rFonts w:ascii="Times New Roman" w:eastAsia="Batang" w:hAnsi="Times New Roman" w:cs="Times New Roman" w:hint="eastAsia"/>
          <w:b/>
          <w:bCs/>
          <w:iCs/>
          <w:kern w:val="0"/>
          <w:sz w:val="20"/>
          <w:lang w:val="en-GB" w:eastAsia="x-none"/>
        </w:rPr>
        <w:t xml:space="preserve">The model is trained at NW-side. This class includes Case </w:t>
      </w:r>
      <w:r w:rsidR="003548EA">
        <w:rPr>
          <w:rFonts w:ascii="Times New Roman" w:hAnsi="Times New Roman" w:cs="Times New Roman" w:hint="eastAsia"/>
          <w:b/>
          <w:bCs/>
          <w:iCs/>
          <w:kern w:val="0"/>
          <w:sz w:val="20"/>
          <w:lang w:val="en-GB"/>
        </w:rPr>
        <w:t xml:space="preserve">y, </w:t>
      </w:r>
      <w:r w:rsidRPr="00F92109">
        <w:rPr>
          <w:rFonts w:ascii="Times New Roman" w:eastAsia="Batang" w:hAnsi="Times New Roman" w:cs="Times New Roman" w:hint="eastAsia"/>
          <w:b/>
          <w:bCs/>
          <w:iCs/>
          <w:kern w:val="0"/>
          <w:sz w:val="20"/>
          <w:lang w:val="en-GB" w:eastAsia="x-none"/>
        </w:rPr>
        <w:t>z2, z4, and z5.</w:t>
      </w:r>
    </w:p>
    <w:p w14:paraId="0AABD957" w14:textId="3424D06B" w:rsidR="00F92109" w:rsidRPr="00F92109" w:rsidRDefault="003548EA" w:rsidP="00F92109">
      <w:pPr>
        <w:widowControl/>
        <w:numPr>
          <w:ilvl w:val="0"/>
          <w:numId w:val="56"/>
        </w:numPr>
        <w:snapToGrid w:val="0"/>
        <w:spacing w:after="180"/>
        <w:jc w:val="left"/>
        <w:rPr>
          <w:rFonts w:ascii="Times New Roman" w:eastAsia="Batang" w:hAnsi="Times New Roman" w:cs="Times New Roman"/>
          <w:b/>
          <w:bCs/>
          <w:iCs/>
          <w:kern w:val="0"/>
          <w:sz w:val="20"/>
          <w:lang w:val="en-GB" w:eastAsia="x-none"/>
        </w:rPr>
      </w:pPr>
      <w:r>
        <w:rPr>
          <w:rFonts w:ascii="Times New Roman" w:hAnsi="Times New Roman" w:cs="Times New Roman" w:hint="eastAsia"/>
          <w:b/>
          <w:bCs/>
          <w:iCs/>
          <w:kern w:val="0"/>
          <w:sz w:val="20"/>
          <w:lang w:val="en-GB"/>
        </w:rPr>
        <w:t>T</w:t>
      </w:r>
      <w:r w:rsidR="00F92109" w:rsidRPr="00F92109">
        <w:rPr>
          <w:rFonts w:ascii="Times New Roman" w:eastAsia="Batang" w:hAnsi="Times New Roman" w:cs="Times New Roman" w:hint="eastAsia"/>
          <w:b/>
          <w:bCs/>
          <w:iCs/>
          <w:kern w:val="0"/>
          <w:sz w:val="20"/>
          <w:lang w:val="en-GB" w:eastAsia="x-none"/>
        </w:rPr>
        <w:t xml:space="preserve">he model is trained at UE-side. This class includes Case </w:t>
      </w:r>
      <w:r>
        <w:rPr>
          <w:rFonts w:ascii="Times New Roman" w:hAnsi="Times New Roman" w:cs="Times New Roman" w:hint="eastAsia"/>
          <w:b/>
          <w:bCs/>
          <w:iCs/>
          <w:kern w:val="0"/>
          <w:sz w:val="20"/>
          <w:lang w:val="en-GB"/>
        </w:rPr>
        <w:t xml:space="preserve">y, </w:t>
      </w:r>
      <w:r w:rsidR="00F92109" w:rsidRPr="00F92109">
        <w:rPr>
          <w:rFonts w:ascii="Times New Roman" w:eastAsia="Batang" w:hAnsi="Times New Roman" w:cs="Times New Roman" w:hint="eastAsia"/>
          <w:b/>
          <w:bCs/>
          <w:iCs/>
          <w:kern w:val="0"/>
          <w:sz w:val="20"/>
          <w:lang w:val="en-GB" w:eastAsia="x-none"/>
        </w:rPr>
        <w:t>z1 and z3.</w:t>
      </w:r>
    </w:p>
    <w:p w14:paraId="60196290" w14:textId="002BD424" w:rsidR="00094E95" w:rsidRDefault="00094E95" w:rsidP="008F72F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eastAsia="ja-JP"/>
        </w:rPr>
      </w:pPr>
      <w:r>
        <w:rPr>
          <w:rFonts w:ascii="Times New Roman" w:eastAsia="宋体" w:hAnsi="Times New Roman" w:cs="Times New Roman" w:hint="eastAsia"/>
          <w:color w:val="000000"/>
          <w:kern w:val="0"/>
          <w:sz w:val="20"/>
          <w:szCs w:val="20"/>
          <w:lang w:val="en-GB" w:eastAsia="ja-JP"/>
        </w:rPr>
        <w:t>Based on</w:t>
      </w:r>
      <w:r w:rsidR="00815CD6">
        <w:rPr>
          <w:rFonts w:ascii="Times New Roman" w:eastAsia="宋体" w:hAnsi="Times New Roman" w:cs="Times New Roman" w:hint="eastAsia"/>
          <w:color w:val="000000"/>
          <w:kern w:val="0"/>
          <w:sz w:val="20"/>
          <w:szCs w:val="20"/>
          <w:lang w:val="en-GB"/>
        </w:rPr>
        <w:t xml:space="preserve"> the report of</w:t>
      </w:r>
      <w:r>
        <w:rPr>
          <w:rFonts w:ascii="Times New Roman" w:eastAsia="宋体" w:hAnsi="Times New Roman" w:cs="Times New Roman" w:hint="eastAsia"/>
          <w:color w:val="000000"/>
          <w:kern w:val="0"/>
          <w:sz w:val="20"/>
          <w:szCs w:val="20"/>
          <w:lang w:val="en-GB" w:eastAsia="ja-JP"/>
        </w:rPr>
        <w:t xml:space="preserve"> RAN1#116</w:t>
      </w:r>
      <w:r w:rsidR="00815CD6">
        <w:rPr>
          <w:rFonts w:ascii="Times New Roman" w:eastAsia="宋体" w:hAnsi="Times New Roman" w:cs="Times New Roman" w:hint="eastAsia"/>
          <w:color w:val="000000"/>
          <w:kern w:val="0"/>
          <w:sz w:val="20"/>
          <w:szCs w:val="20"/>
          <w:lang w:val="en-GB"/>
        </w:rPr>
        <w:t xml:space="preserve"> meeting [2]</w:t>
      </w:r>
      <w:r>
        <w:rPr>
          <w:rFonts w:ascii="Times New Roman" w:eastAsia="宋体" w:hAnsi="Times New Roman" w:cs="Times New Roman" w:hint="eastAsia"/>
          <w:color w:val="000000"/>
          <w:kern w:val="0"/>
          <w:sz w:val="20"/>
          <w:szCs w:val="20"/>
          <w:lang w:val="en-GB" w:eastAsia="ja-JP"/>
        </w:rPr>
        <w:t xml:space="preserve"> and </w:t>
      </w:r>
      <w:r w:rsidR="00815CD6">
        <w:rPr>
          <w:rFonts w:ascii="Times New Roman" w:eastAsia="宋体" w:hAnsi="Times New Roman" w:cs="Times New Roman" w:hint="eastAsia"/>
          <w:color w:val="000000"/>
          <w:kern w:val="0"/>
          <w:sz w:val="20"/>
          <w:szCs w:val="20"/>
          <w:lang w:val="en-GB"/>
        </w:rPr>
        <w:t xml:space="preserve">the report of </w:t>
      </w:r>
      <w:r>
        <w:rPr>
          <w:rFonts w:ascii="Times New Roman" w:eastAsia="宋体" w:hAnsi="Times New Roman" w:cs="Times New Roman" w:hint="eastAsia"/>
          <w:color w:val="000000"/>
          <w:kern w:val="0"/>
          <w:sz w:val="20"/>
          <w:szCs w:val="20"/>
          <w:lang w:val="en-GB" w:eastAsia="ja-JP"/>
        </w:rPr>
        <w:t>RAN1#116bis meeting</w:t>
      </w:r>
      <w:r w:rsidR="00815CD6">
        <w:rPr>
          <w:rFonts w:ascii="Times New Roman" w:eastAsia="宋体" w:hAnsi="Times New Roman" w:cs="Times New Roman" w:hint="eastAsia"/>
          <w:color w:val="000000"/>
          <w:kern w:val="0"/>
          <w:sz w:val="20"/>
          <w:szCs w:val="20"/>
          <w:lang w:val="en-GB"/>
        </w:rPr>
        <w:t xml:space="preserve"> [3]</w:t>
      </w:r>
      <w:r>
        <w:rPr>
          <w:rFonts w:ascii="Times New Roman" w:eastAsia="宋体" w:hAnsi="Times New Roman" w:cs="Times New Roman" w:hint="eastAsia"/>
          <w:color w:val="000000"/>
          <w:kern w:val="0"/>
          <w:sz w:val="20"/>
          <w:szCs w:val="20"/>
          <w:lang w:val="en-GB" w:eastAsia="ja-JP"/>
        </w:rPr>
        <w:t xml:space="preserve">, the </w:t>
      </w:r>
      <w:r>
        <w:rPr>
          <w:rFonts w:ascii="Times New Roman" w:eastAsia="宋体" w:hAnsi="Times New Roman" w:cs="Times New Roman"/>
          <w:color w:val="000000"/>
          <w:kern w:val="0"/>
          <w:sz w:val="20"/>
          <w:szCs w:val="20"/>
          <w:lang w:val="en-GB" w:eastAsia="ja-JP"/>
        </w:rPr>
        <w:t>follo</w:t>
      </w:r>
      <w:r>
        <w:rPr>
          <w:rFonts w:ascii="Times New Roman" w:eastAsia="宋体" w:hAnsi="Times New Roman" w:cs="Times New Roman" w:hint="eastAsia"/>
          <w:color w:val="000000"/>
          <w:kern w:val="0"/>
          <w:sz w:val="20"/>
          <w:szCs w:val="20"/>
          <w:lang w:val="en-GB" w:eastAsia="ja-JP"/>
        </w:rPr>
        <w:t>wing conclusions on model transfer/delivery were made.</w:t>
      </w:r>
    </w:p>
    <w:tbl>
      <w:tblPr>
        <w:tblStyle w:val="aff6"/>
        <w:tblW w:w="0" w:type="auto"/>
        <w:tblLook w:val="04A0" w:firstRow="1" w:lastRow="0" w:firstColumn="1" w:lastColumn="0" w:noHBand="0" w:noVBand="1"/>
      </w:tblPr>
      <w:tblGrid>
        <w:gridCol w:w="9350"/>
      </w:tblGrid>
      <w:tr w:rsidR="00094E95" w14:paraId="024AEACB" w14:textId="77777777" w:rsidTr="00E02CC5">
        <w:tc>
          <w:tcPr>
            <w:tcW w:w="9350" w:type="dxa"/>
          </w:tcPr>
          <w:p w14:paraId="4D4D0149" w14:textId="77777777" w:rsidR="00094E95" w:rsidRPr="00CD225C" w:rsidRDefault="00094E95" w:rsidP="00E02CC5">
            <w:pPr>
              <w:tabs>
                <w:tab w:val="center" w:pos="4680"/>
                <w:tab w:val="right" w:pos="9360"/>
              </w:tabs>
              <w:spacing w:after="0"/>
              <w:rPr>
                <w:rFonts w:eastAsia="等线"/>
                <w:iCs/>
                <w:lang w:eastAsia="zh-CN"/>
              </w:rPr>
            </w:pPr>
            <w:r w:rsidRPr="00CD225C">
              <w:rPr>
                <w:b/>
                <w:bCs/>
              </w:rPr>
              <w:t>Conclusion [RAN1#116]</w:t>
            </w:r>
          </w:p>
          <w:p w14:paraId="1E372ACF" w14:textId="77777777" w:rsidR="00094E95" w:rsidRPr="00C834F8" w:rsidRDefault="00094E95" w:rsidP="00E02CC5">
            <w:pPr>
              <w:widowControl/>
              <w:spacing w:after="180"/>
              <w:jc w:val="left"/>
            </w:pPr>
            <w:r w:rsidRPr="00CD225C">
              <w:t xml:space="preserve">From RAN1 perspective, </w:t>
            </w:r>
            <w:r w:rsidRPr="00C834F8">
              <w:t>the model transfer/delivery Case z5 is deprioritized for Rel-19.</w:t>
            </w:r>
          </w:p>
          <w:p w14:paraId="45720025" w14:textId="77777777" w:rsidR="00094E95" w:rsidRDefault="00094E95" w:rsidP="00E02CC5">
            <w:pPr>
              <w:spacing w:after="0"/>
              <w:jc w:val="left"/>
              <w:rPr>
                <w:rFonts w:eastAsiaTheme="minorEastAsia"/>
                <w:b/>
                <w:iCs/>
                <w:szCs w:val="22"/>
                <w:lang w:val="en-GB" w:eastAsia="zh-CN"/>
              </w:rPr>
            </w:pPr>
          </w:p>
          <w:p w14:paraId="417C6714" w14:textId="77777777" w:rsidR="00094E95" w:rsidRPr="00CD225C" w:rsidRDefault="00094E95" w:rsidP="00E02CC5">
            <w:pPr>
              <w:spacing w:after="0"/>
              <w:jc w:val="left"/>
              <w:rPr>
                <w:rFonts w:eastAsia="Batang"/>
                <w:iCs/>
                <w:lang w:val="en-GB" w:eastAsia="x-none"/>
              </w:rPr>
            </w:pPr>
            <w:r w:rsidRPr="00CD225C">
              <w:rPr>
                <w:rFonts w:eastAsia="Batang"/>
                <w:b/>
                <w:iCs/>
                <w:szCs w:val="22"/>
                <w:lang w:val="en-GB" w:eastAsia="x-none"/>
              </w:rPr>
              <w:t>Conclusion</w:t>
            </w:r>
            <w:r w:rsidRPr="00CD225C">
              <w:rPr>
                <w:b/>
                <w:bCs/>
              </w:rPr>
              <w:t xml:space="preserve"> [RAN1#116bis]</w:t>
            </w:r>
          </w:p>
          <w:p w14:paraId="5C8B49B9" w14:textId="77777777" w:rsidR="00094E95" w:rsidRPr="00CD225C" w:rsidRDefault="00094E95" w:rsidP="00E02CC5">
            <w:pPr>
              <w:widowControl/>
              <w:spacing w:after="180"/>
              <w:jc w:val="left"/>
            </w:pPr>
            <w:r w:rsidRPr="00CD225C">
              <w:t>From RAN1 perspective, the model transfer/delivery Case z2 is deprioritized at least for UE-sided model in Rel-19 due to the following reasons:</w:t>
            </w:r>
          </w:p>
          <w:p w14:paraId="669827C7" w14:textId="77777777" w:rsidR="00094E95" w:rsidRPr="00A74AB1" w:rsidRDefault="00094E95" w:rsidP="00094E95">
            <w:pPr>
              <w:widowControl/>
              <w:numPr>
                <w:ilvl w:val="0"/>
                <w:numId w:val="56"/>
              </w:numPr>
              <w:snapToGrid w:val="0"/>
              <w:spacing w:after="180" w:line="240" w:lineRule="auto"/>
              <w:jc w:val="left"/>
              <w:rPr>
                <w:rFonts w:eastAsiaTheme="minorEastAsia"/>
                <w:lang w:eastAsia="zh-CN"/>
              </w:rPr>
            </w:pPr>
            <w:r w:rsidRPr="00A74AB1">
              <w:rPr>
                <w:rFonts w:eastAsia="Batang"/>
                <w:iCs/>
                <w:szCs w:val="22"/>
                <w:lang w:val="en-GB" w:eastAsia="x-none"/>
              </w:rPr>
              <w:t>Risk of proprietary design disclosure</w:t>
            </w:r>
          </w:p>
          <w:p w14:paraId="763AFADF" w14:textId="77777777" w:rsidR="00094E95" w:rsidRPr="00A74AB1" w:rsidRDefault="00094E95" w:rsidP="00094E95">
            <w:pPr>
              <w:widowControl/>
              <w:numPr>
                <w:ilvl w:val="0"/>
                <w:numId w:val="56"/>
              </w:numPr>
              <w:snapToGrid w:val="0"/>
              <w:spacing w:after="180" w:line="240" w:lineRule="auto"/>
              <w:jc w:val="left"/>
              <w:rPr>
                <w:rFonts w:eastAsiaTheme="minorEastAsia"/>
                <w:lang w:eastAsia="zh-CN"/>
              </w:rPr>
            </w:pPr>
            <w:r w:rsidRPr="00A74AB1">
              <w:rPr>
                <w:rFonts w:eastAsia="Batang"/>
                <w:iCs/>
                <w:szCs w:val="22"/>
                <w:lang w:val="en-GB" w:eastAsia="x-none"/>
              </w:rPr>
              <w:t>Burden of offline cross-vendor collaboration</w:t>
            </w:r>
          </w:p>
          <w:p w14:paraId="4FB72756" w14:textId="77777777" w:rsidR="00094E95" w:rsidRPr="00CD225C" w:rsidRDefault="00094E95" w:rsidP="00E02CC5">
            <w:pPr>
              <w:spacing w:after="0"/>
              <w:rPr>
                <w:iCs/>
                <w:lang w:eastAsia="x-none"/>
              </w:rPr>
            </w:pPr>
            <w:r w:rsidRPr="00CD225C">
              <w:rPr>
                <w:iCs/>
                <w:lang w:eastAsia="x-none"/>
              </w:rPr>
              <w:t>From RAN1 perspective, the model transfer/delivery Case z3 is deprioritized for Rel-19 due to the following reasons (compared to Case y):</w:t>
            </w:r>
          </w:p>
          <w:p w14:paraId="406CDE7E" w14:textId="77777777" w:rsidR="00094E95" w:rsidRPr="00FE0B12" w:rsidRDefault="00094E95" w:rsidP="00094E95">
            <w:pPr>
              <w:widowControl/>
              <w:numPr>
                <w:ilvl w:val="0"/>
                <w:numId w:val="56"/>
              </w:numPr>
              <w:snapToGrid w:val="0"/>
              <w:spacing w:after="180"/>
              <w:jc w:val="left"/>
              <w:rPr>
                <w:rFonts w:eastAsia="Batang"/>
                <w:iCs/>
                <w:szCs w:val="22"/>
                <w:lang w:val="en-GB" w:eastAsia="x-none"/>
              </w:rPr>
            </w:pPr>
            <w:proofErr w:type="gramStart"/>
            <w:r w:rsidRPr="00FE0B12">
              <w:rPr>
                <w:rFonts w:eastAsia="Batang"/>
                <w:iCs/>
                <w:szCs w:val="22"/>
                <w:lang w:val="en-GB" w:eastAsia="x-none"/>
              </w:rPr>
              <w:t>No</w:t>
            </w:r>
            <w:proofErr w:type="gramEnd"/>
            <w:r w:rsidRPr="00FE0B12">
              <w:rPr>
                <w:rFonts w:eastAsia="Batang"/>
                <w:iCs/>
                <w:szCs w:val="22"/>
                <w:lang w:val="en-GB" w:eastAsia="x-none"/>
              </w:rPr>
              <w:t xml:space="preserve"> much benefit compared to Case y</w:t>
            </w:r>
          </w:p>
          <w:p w14:paraId="2BA04FDB" w14:textId="77777777" w:rsidR="00094E95" w:rsidRPr="00FE0B12" w:rsidRDefault="00094E95" w:rsidP="00094E95">
            <w:pPr>
              <w:widowControl/>
              <w:numPr>
                <w:ilvl w:val="0"/>
                <w:numId w:val="56"/>
              </w:numPr>
              <w:snapToGrid w:val="0"/>
              <w:spacing w:after="180"/>
              <w:jc w:val="left"/>
              <w:rPr>
                <w:rFonts w:eastAsia="Batang"/>
                <w:iCs/>
                <w:szCs w:val="22"/>
                <w:lang w:val="en-GB" w:eastAsia="x-none"/>
              </w:rPr>
            </w:pPr>
            <w:r w:rsidRPr="00FE0B12">
              <w:rPr>
                <w:rFonts w:eastAsia="Batang"/>
                <w:iCs/>
                <w:szCs w:val="22"/>
                <w:lang w:val="en-GB" w:eastAsia="x-none"/>
              </w:rPr>
              <w:t>Risk of proprietary design disclosure</w:t>
            </w:r>
          </w:p>
          <w:p w14:paraId="4024545C" w14:textId="77777777" w:rsidR="00094E95" w:rsidRPr="00FE0B12" w:rsidRDefault="00094E95" w:rsidP="00094E95">
            <w:pPr>
              <w:widowControl/>
              <w:numPr>
                <w:ilvl w:val="0"/>
                <w:numId w:val="56"/>
              </w:numPr>
              <w:snapToGrid w:val="0"/>
              <w:spacing w:after="180"/>
              <w:jc w:val="left"/>
              <w:rPr>
                <w:rFonts w:eastAsia="Batang"/>
                <w:iCs/>
                <w:szCs w:val="22"/>
                <w:lang w:val="en-GB" w:eastAsia="x-none"/>
              </w:rPr>
            </w:pPr>
            <w:r w:rsidRPr="00FE0B12">
              <w:rPr>
                <w:rFonts w:eastAsia="Batang"/>
                <w:iCs/>
                <w:szCs w:val="22"/>
                <w:lang w:val="en-GB" w:eastAsia="x-none"/>
              </w:rPr>
              <w:t>Large burden of offline cross-vendor collaboration</w:t>
            </w:r>
          </w:p>
          <w:p w14:paraId="3D15A43F" w14:textId="71A7ACA7" w:rsidR="00094E95" w:rsidRPr="00094E95" w:rsidRDefault="00094E95" w:rsidP="00094E95">
            <w:pPr>
              <w:widowControl/>
              <w:numPr>
                <w:ilvl w:val="0"/>
                <w:numId w:val="56"/>
              </w:numPr>
              <w:snapToGrid w:val="0"/>
              <w:spacing w:after="180"/>
              <w:jc w:val="left"/>
              <w:rPr>
                <w:rFonts w:eastAsia="Batang"/>
                <w:iCs/>
                <w:szCs w:val="22"/>
                <w:lang w:val="en-GB" w:eastAsia="x-none"/>
              </w:rPr>
            </w:pPr>
            <w:r w:rsidRPr="00FE0B12">
              <w:rPr>
                <w:rFonts w:eastAsia="Batang"/>
                <w:iCs/>
                <w:szCs w:val="22"/>
                <w:lang w:val="en-GB" w:eastAsia="x-none"/>
              </w:rPr>
              <w:t>Additional burden on model storage within in 3GPP network</w:t>
            </w:r>
          </w:p>
        </w:tc>
      </w:tr>
    </w:tbl>
    <w:p w14:paraId="72C1A506" w14:textId="5F075248" w:rsidR="00C834F8" w:rsidRPr="008F72F6" w:rsidRDefault="00691C73" w:rsidP="008F72F6">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eastAsia="ja-JP"/>
        </w:rPr>
      </w:pPr>
      <w:r w:rsidRPr="008F72F6">
        <w:rPr>
          <w:rFonts w:ascii="Times New Roman" w:eastAsia="宋体" w:hAnsi="Times New Roman" w:cs="Times New Roman" w:hint="eastAsia"/>
          <w:b/>
          <w:bCs/>
          <w:color w:val="000000"/>
          <w:kern w:val="0"/>
          <w:sz w:val="20"/>
          <w:szCs w:val="20"/>
          <w:lang w:val="en-GB" w:eastAsia="ja-JP"/>
        </w:rPr>
        <w:t xml:space="preserve">Observation </w:t>
      </w:r>
      <w:r w:rsidR="003548EA">
        <w:rPr>
          <w:rFonts w:ascii="Times New Roman" w:eastAsia="宋体" w:hAnsi="Times New Roman" w:cs="Times New Roman" w:hint="eastAsia"/>
          <w:b/>
          <w:bCs/>
          <w:color w:val="000000"/>
          <w:kern w:val="0"/>
          <w:sz w:val="20"/>
          <w:szCs w:val="20"/>
          <w:lang w:val="en-GB"/>
        </w:rPr>
        <w:t>3</w:t>
      </w:r>
      <w:r w:rsidRPr="008F72F6">
        <w:rPr>
          <w:rFonts w:ascii="Times New Roman" w:eastAsia="宋体" w:hAnsi="Times New Roman" w:cs="Times New Roman" w:hint="eastAsia"/>
          <w:b/>
          <w:bCs/>
          <w:color w:val="000000"/>
          <w:kern w:val="0"/>
          <w:sz w:val="20"/>
          <w:szCs w:val="20"/>
          <w:lang w:val="en-GB" w:eastAsia="ja-JP"/>
        </w:rPr>
        <w:t xml:space="preserve">: From RAN1 perspective, </w:t>
      </w:r>
      <w:r w:rsidR="00C834F8" w:rsidRPr="008F72F6">
        <w:rPr>
          <w:rFonts w:ascii="Times New Roman" w:eastAsia="宋体" w:hAnsi="Times New Roman" w:cs="Times New Roman" w:hint="eastAsia"/>
          <w:b/>
          <w:bCs/>
          <w:color w:val="000000"/>
          <w:kern w:val="0"/>
          <w:sz w:val="20"/>
          <w:szCs w:val="20"/>
          <w:lang w:val="en-GB" w:eastAsia="ja-JP"/>
        </w:rPr>
        <w:t xml:space="preserve">the overall prioritization of model </w:t>
      </w:r>
      <w:r w:rsidR="00815CD6">
        <w:rPr>
          <w:rFonts w:ascii="Times New Roman" w:eastAsia="宋体" w:hAnsi="Times New Roman" w:cs="Times New Roman" w:hint="eastAsia"/>
          <w:b/>
          <w:bCs/>
          <w:color w:val="000000"/>
          <w:kern w:val="0"/>
          <w:sz w:val="20"/>
          <w:szCs w:val="20"/>
          <w:lang w:val="en-GB" w:eastAsia="ja-JP"/>
        </w:rPr>
        <w:t>transfer/delivery</w:t>
      </w:r>
      <w:r w:rsidR="00C834F8" w:rsidRPr="008F72F6">
        <w:rPr>
          <w:rFonts w:ascii="Times New Roman" w:eastAsia="宋体" w:hAnsi="Times New Roman" w:cs="Times New Roman" w:hint="eastAsia"/>
          <w:b/>
          <w:bCs/>
          <w:color w:val="000000"/>
          <w:kern w:val="0"/>
          <w:sz w:val="20"/>
          <w:szCs w:val="20"/>
          <w:lang w:val="en-GB" w:eastAsia="ja-JP"/>
        </w:rPr>
        <w:t xml:space="preserve"> cases up to RAN1#11</w:t>
      </w:r>
      <w:r w:rsidR="00094E95" w:rsidRPr="008F72F6">
        <w:rPr>
          <w:rFonts w:ascii="Times New Roman" w:eastAsia="宋体" w:hAnsi="Times New Roman" w:cs="Times New Roman" w:hint="eastAsia"/>
          <w:b/>
          <w:bCs/>
          <w:color w:val="000000"/>
          <w:kern w:val="0"/>
          <w:sz w:val="20"/>
          <w:szCs w:val="20"/>
          <w:lang w:val="en-GB" w:eastAsia="ja-JP"/>
        </w:rPr>
        <w:t>8</w:t>
      </w:r>
      <w:r w:rsidR="00C834F8" w:rsidRPr="008F72F6">
        <w:rPr>
          <w:rFonts w:ascii="Times New Roman" w:eastAsia="宋体" w:hAnsi="Times New Roman" w:cs="Times New Roman" w:hint="eastAsia"/>
          <w:b/>
          <w:bCs/>
          <w:color w:val="000000"/>
          <w:kern w:val="0"/>
          <w:sz w:val="20"/>
          <w:szCs w:val="20"/>
          <w:lang w:val="en-GB" w:eastAsia="ja-JP"/>
        </w:rPr>
        <w:t xml:space="preserve"> is of the following.</w:t>
      </w:r>
    </w:p>
    <w:tbl>
      <w:tblPr>
        <w:tblStyle w:val="aff6"/>
        <w:tblW w:w="0" w:type="auto"/>
        <w:jc w:val="center"/>
        <w:tblLook w:val="04A0" w:firstRow="1" w:lastRow="0" w:firstColumn="1" w:lastColumn="0" w:noHBand="0" w:noVBand="1"/>
      </w:tblPr>
      <w:tblGrid>
        <w:gridCol w:w="1162"/>
        <w:gridCol w:w="2694"/>
        <w:gridCol w:w="2693"/>
      </w:tblGrid>
      <w:tr w:rsidR="00C834F8" w14:paraId="12524ECB" w14:textId="77777777" w:rsidTr="00E02CC5">
        <w:trPr>
          <w:jc w:val="center"/>
        </w:trPr>
        <w:tc>
          <w:tcPr>
            <w:tcW w:w="1162" w:type="dxa"/>
            <w:shd w:val="clear" w:color="auto" w:fill="E8E8E8" w:themeFill="background2"/>
          </w:tcPr>
          <w:p w14:paraId="09E4C15B" w14:textId="6A4652E0" w:rsidR="00C834F8" w:rsidRDefault="00547F5A" w:rsidP="00E02CC5">
            <w:pPr>
              <w:pStyle w:val="aff1"/>
              <w:spacing w:after="0" w:line="240" w:lineRule="auto"/>
              <w:jc w:val="center"/>
              <w:rPr>
                <w:color w:val="auto"/>
                <w:lang w:eastAsia="zh-CN"/>
              </w:rPr>
            </w:pPr>
            <w:r>
              <w:rPr>
                <w:rFonts w:hint="eastAsia"/>
                <w:color w:val="auto"/>
                <w:lang w:eastAsia="zh-CN"/>
              </w:rPr>
              <w:t>Cases</w:t>
            </w:r>
          </w:p>
        </w:tc>
        <w:tc>
          <w:tcPr>
            <w:tcW w:w="2694" w:type="dxa"/>
            <w:shd w:val="clear" w:color="auto" w:fill="E8E8E8" w:themeFill="background2"/>
          </w:tcPr>
          <w:p w14:paraId="27DA825F" w14:textId="77777777" w:rsidR="00C834F8" w:rsidRDefault="00C834F8" w:rsidP="00E02CC5">
            <w:pPr>
              <w:pStyle w:val="aff1"/>
              <w:spacing w:after="0" w:line="240" w:lineRule="auto"/>
              <w:jc w:val="center"/>
              <w:rPr>
                <w:color w:val="auto"/>
              </w:rPr>
            </w:pPr>
            <w:r>
              <w:rPr>
                <w:color w:val="auto"/>
              </w:rPr>
              <w:t>UE-sided model</w:t>
            </w:r>
          </w:p>
        </w:tc>
        <w:tc>
          <w:tcPr>
            <w:tcW w:w="2693" w:type="dxa"/>
            <w:shd w:val="clear" w:color="auto" w:fill="E8E8E8" w:themeFill="background2"/>
          </w:tcPr>
          <w:p w14:paraId="04C846D7" w14:textId="77777777" w:rsidR="00C834F8" w:rsidRDefault="00C834F8" w:rsidP="00E02CC5">
            <w:pPr>
              <w:pStyle w:val="aff1"/>
              <w:spacing w:after="0" w:line="240" w:lineRule="auto"/>
              <w:jc w:val="center"/>
              <w:rPr>
                <w:color w:val="auto"/>
              </w:rPr>
            </w:pPr>
            <w:r>
              <w:rPr>
                <w:color w:val="auto"/>
              </w:rPr>
              <w:t>Two-sided model</w:t>
            </w:r>
          </w:p>
        </w:tc>
      </w:tr>
      <w:tr w:rsidR="00C834F8" w14:paraId="72441F13" w14:textId="77777777" w:rsidTr="00E02CC5">
        <w:trPr>
          <w:jc w:val="center"/>
        </w:trPr>
        <w:tc>
          <w:tcPr>
            <w:tcW w:w="1162" w:type="dxa"/>
            <w:shd w:val="clear" w:color="auto" w:fill="E8E8E8" w:themeFill="background2"/>
          </w:tcPr>
          <w:p w14:paraId="7AA58D6C" w14:textId="77777777" w:rsidR="00C834F8" w:rsidRDefault="00C834F8" w:rsidP="00E02CC5">
            <w:pPr>
              <w:pStyle w:val="aff1"/>
              <w:spacing w:after="0" w:line="240" w:lineRule="auto"/>
              <w:jc w:val="center"/>
              <w:rPr>
                <w:color w:val="auto"/>
              </w:rPr>
            </w:pPr>
            <w:r>
              <w:rPr>
                <w:color w:val="auto"/>
              </w:rPr>
              <w:t>Case y</w:t>
            </w:r>
          </w:p>
        </w:tc>
        <w:tc>
          <w:tcPr>
            <w:tcW w:w="2694" w:type="dxa"/>
          </w:tcPr>
          <w:p w14:paraId="3C2F539B" w14:textId="77777777" w:rsidR="00C834F8" w:rsidRDefault="00C834F8" w:rsidP="00E02CC5">
            <w:pPr>
              <w:pStyle w:val="aff1"/>
              <w:spacing w:after="0" w:line="240" w:lineRule="auto"/>
              <w:jc w:val="center"/>
              <w:rPr>
                <w:color w:val="auto"/>
              </w:rPr>
            </w:pPr>
          </w:p>
        </w:tc>
        <w:tc>
          <w:tcPr>
            <w:tcW w:w="2693" w:type="dxa"/>
          </w:tcPr>
          <w:p w14:paraId="7EA74662" w14:textId="77777777" w:rsidR="00C834F8" w:rsidRDefault="00C834F8" w:rsidP="00E02CC5">
            <w:pPr>
              <w:pStyle w:val="aff1"/>
              <w:spacing w:after="0" w:line="240" w:lineRule="auto"/>
              <w:jc w:val="center"/>
              <w:rPr>
                <w:color w:val="auto"/>
              </w:rPr>
            </w:pPr>
          </w:p>
        </w:tc>
      </w:tr>
      <w:tr w:rsidR="00C834F8" w14:paraId="21A33D31" w14:textId="77777777" w:rsidTr="00E02CC5">
        <w:trPr>
          <w:jc w:val="center"/>
        </w:trPr>
        <w:tc>
          <w:tcPr>
            <w:tcW w:w="1162" w:type="dxa"/>
            <w:shd w:val="clear" w:color="auto" w:fill="E8E8E8" w:themeFill="background2"/>
          </w:tcPr>
          <w:p w14:paraId="3A69174F" w14:textId="77777777" w:rsidR="00C834F8" w:rsidRDefault="00C834F8" w:rsidP="00E02CC5">
            <w:pPr>
              <w:pStyle w:val="aff1"/>
              <w:spacing w:after="0" w:line="240" w:lineRule="auto"/>
              <w:jc w:val="center"/>
              <w:rPr>
                <w:color w:val="auto"/>
              </w:rPr>
            </w:pPr>
            <w:r>
              <w:rPr>
                <w:color w:val="auto"/>
              </w:rPr>
              <w:t>Case z1</w:t>
            </w:r>
          </w:p>
        </w:tc>
        <w:tc>
          <w:tcPr>
            <w:tcW w:w="2694" w:type="dxa"/>
          </w:tcPr>
          <w:p w14:paraId="6CB011D4" w14:textId="77777777" w:rsidR="00C834F8" w:rsidRDefault="00C834F8" w:rsidP="00E02CC5">
            <w:pPr>
              <w:pStyle w:val="aff1"/>
              <w:spacing w:after="0" w:line="240" w:lineRule="auto"/>
              <w:jc w:val="center"/>
              <w:rPr>
                <w:color w:val="auto"/>
              </w:rPr>
            </w:pPr>
          </w:p>
        </w:tc>
        <w:tc>
          <w:tcPr>
            <w:tcW w:w="2693" w:type="dxa"/>
          </w:tcPr>
          <w:p w14:paraId="39A8F3F1" w14:textId="77777777" w:rsidR="00C834F8" w:rsidRDefault="00C834F8" w:rsidP="00E02CC5">
            <w:pPr>
              <w:pStyle w:val="aff1"/>
              <w:spacing w:after="0" w:line="240" w:lineRule="auto"/>
              <w:jc w:val="center"/>
              <w:rPr>
                <w:color w:val="auto"/>
              </w:rPr>
            </w:pPr>
          </w:p>
        </w:tc>
      </w:tr>
      <w:tr w:rsidR="00C834F8" w14:paraId="3927046F" w14:textId="77777777" w:rsidTr="00E02CC5">
        <w:trPr>
          <w:jc w:val="center"/>
        </w:trPr>
        <w:tc>
          <w:tcPr>
            <w:tcW w:w="1162" w:type="dxa"/>
            <w:shd w:val="clear" w:color="auto" w:fill="E8E8E8" w:themeFill="background2"/>
          </w:tcPr>
          <w:p w14:paraId="0E6F5613" w14:textId="77777777" w:rsidR="00C834F8" w:rsidRDefault="00C834F8" w:rsidP="00E02CC5">
            <w:pPr>
              <w:pStyle w:val="aff1"/>
              <w:spacing w:after="0" w:line="240" w:lineRule="auto"/>
              <w:jc w:val="center"/>
              <w:rPr>
                <w:color w:val="auto"/>
              </w:rPr>
            </w:pPr>
            <w:r>
              <w:rPr>
                <w:color w:val="auto"/>
              </w:rPr>
              <w:t>Case z2</w:t>
            </w:r>
          </w:p>
        </w:tc>
        <w:tc>
          <w:tcPr>
            <w:tcW w:w="2694" w:type="dxa"/>
          </w:tcPr>
          <w:p w14:paraId="6045BF23" w14:textId="77777777" w:rsidR="00C834F8" w:rsidRDefault="00C834F8" w:rsidP="00E02CC5">
            <w:pPr>
              <w:pStyle w:val="aff1"/>
              <w:spacing w:after="0" w:line="240" w:lineRule="auto"/>
              <w:jc w:val="center"/>
              <w:rPr>
                <w:color w:val="auto"/>
              </w:rPr>
            </w:pPr>
            <w:r>
              <w:rPr>
                <w:color w:val="auto"/>
              </w:rPr>
              <w:t>Deprioritized (RAN1#116bis)</w:t>
            </w:r>
          </w:p>
        </w:tc>
        <w:tc>
          <w:tcPr>
            <w:tcW w:w="2693" w:type="dxa"/>
          </w:tcPr>
          <w:p w14:paraId="6EC2904E" w14:textId="77777777" w:rsidR="00C834F8" w:rsidRDefault="00C834F8" w:rsidP="00E02CC5">
            <w:pPr>
              <w:pStyle w:val="aff1"/>
              <w:spacing w:after="0" w:line="240" w:lineRule="auto"/>
              <w:jc w:val="center"/>
              <w:rPr>
                <w:color w:val="auto"/>
              </w:rPr>
            </w:pPr>
          </w:p>
        </w:tc>
      </w:tr>
      <w:tr w:rsidR="00C834F8" w14:paraId="1C9B54C2" w14:textId="77777777" w:rsidTr="00E02CC5">
        <w:trPr>
          <w:jc w:val="center"/>
        </w:trPr>
        <w:tc>
          <w:tcPr>
            <w:tcW w:w="1162" w:type="dxa"/>
            <w:shd w:val="clear" w:color="auto" w:fill="E8E8E8" w:themeFill="background2"/>
          </w:tcPr>
          <w:p w14:paraId="28E1F928" w14:textId="77777777" w:rsidR="00C834F8" w:rsidRDefault="00C834F8" w:rsidP="00E02CC5">
            <w:pPr>
              <w:pStyle w:val="aff1"/>
              <w:spacing w:after="0" w:line="240" w:lineRule="auto"/>
              <w:jc w:val="center"/>
              <w:rPr>
                <w:color w:val="auto"/>
              </w:rPr>
            </w:pPr>
            <w:r>
              <w:rPr>
                <w:color w:val="auto"/>
              </w:rPr>
              <w:t>Case z3</w:t>
            </w:r>
          </w:p>
        </w:tc>
        <w:tc>
          <w:tcPr>
            <w:tcW w:w="2694" w:type="dxa"/>
          </w:tcPr>
          <w:p w14:paraId="00203D6A" w14:textId="77777777" w:rsidR="00C834F8" w:rsidRDefault="00C834F8" w:rsidP="00E02CC5">
            <w:pPr>
              <w:pStyle w:val="aff1"/>
              <w:spacing w:after="0" w:line="240" w:lineRule="auto"/>
              <w:jc w:val="center"/>
              <w:rPr>
                <w:color w:val="auto"/>
              </w:rPr>
            </w:pPr>
            <w:r>
              <w:rPr>
                <w:color w:val="auto"/>
              </w:rPr>
              <w:t>Deprioritized (RAN1#116bis)</w:t>
            </w:r>
          </w:p>
        </w:tc>
        <w:tc>
          <w:tcPr>
            <w:tcW w:w="2693" w:type="dxa"/>
          </w:tcPr>
          <w:p w14:paraId="6FE0C2BA" w14:textId="77777777" w:rsidR="00C834F8" w:rsidRDefault="00C834F8" w:rsidP="00E02CC5">
            <w:pPr>
              <w:pStyle w:val="aff1"/>
              <w:spacing w:after="0" w:line="240" w:lineRule="auto"/>
              <w:jc w:val="center"/>
              <w:rPr>
                <w:color w:val="auto"/>
              </w:rPr>
            </w:pPr>
            <w:r>
              <w:rPr>
                <w:color w:val="auto"/>
              </w:rPr>
              <w:t>Deprioritized (RAN1#116bis)</w:t>
            </w:r>
          </w:p>
        </w:tc>
      </w:tr>
      <w:tr w:rsidR="00C834F8" w14:paraId="652B0CA1" w14:textId="77777777" w:rsidTr="00E02CC5">
        <w:trPr>
          <w:jc w:val="center"/>
        </w:trPr>
        <w:tc>
          <w:tcPr>
            <w:tcW w:w="1162" w:type="dxa"/>
            <w:shd w:val="clear" w:color="auto" w:fill="E8E8E8" w:themeFill="background2"/>
          </w:tcPr>
          <w:p w14:paraId="0E0F49A8" w14:textId="77777777" w:rsidR="00C834F8" w:rsidRDefault="00C834F8" w:rsidP="00E02CC5">
            <w:pPr>
              <w:pStyle w:val="aff1"/>
              <w:spacing w:after="0" w:line="240" w:lineRule="auto"/>
              <w:jc w:val="center"/>
              <w:rPr>
                <w:color w:val="auto"/>
              </w:rPr>
            </w:pPr>
            <w:r>
              <w:rPr>
                <w:color w:val="auto"/>
              </w:rPr>
              <w:t>Case z4</w:t>
            </w:r>
          </w:p>
        </w:tc>
        <w:tc>
          <w:tcPr>
            <w:tcW w:w="2694" w:type="dxa"/>
          </w:tcPr>
          <w:p w14:paraId="7B8967D4" w14:textId="77777777" w:rsidR="00C834F8" w:rsidRDefault="00C834F8" w:rsidP="00E02CC5">
            <w:pPr>
              <w:pStyle w:val="aff1"/>
              <w:spacing w:after="0" w:line="240" w:lineRule="auto"/>
              <w:jc w:val="center"/>
              <w:rPr>
                <w:color w:val="auto"/>
              </w:rPr>
            </w:pPr>
          </w:p>
        </w:tc>
        <w:tc>
          <w:tcPr>
            <w:tcW w:w="2693" w:type="dxa"/>
          </w:tcPr>
          <w:p w14:paraId="616119E3" w14:textId="77777777" w:rsidR="00C834F8" w:rsidRDefault="00C834F8" w:rsidP="00E02CC5">
            <w:pPr>
              <w:pStyle w:val="aff1"/>
              <w:spacing w:after="0" w:line="240" w:lineRule="auto"/>
              <w:jc w:val="center"/>
              <w:rPr>
                <w:color w:val="auto"/>
              </w:rPr>
            </w:pPr>
          </w:p>
        </w:tc>
      </w:tr>
      <w:tr w:rsidR="00C834F8" w14:paraId="2165AE1A" w14:textId="77777777" w:rsidTr="00E02CC5">
        <w:trPr>
          <w:jc w:val="center"/>
        </w:trPr>
        <w:tc>
          <w:tcPr>
            <w:tcW w:w="1162" w:type="dxa"/>
            <w:shd w:val="clear" w:color="auto" w:fill="E8E8E8" w:themeFill="background2"/>
          </w:tcPr>
          <w:p w14:paraId="3F905D4C" w14:textId="77777777" w:rsidR="00C834F8" w:rsidRDefault="00C834F8" w:rsidP="00E02CC5">
            <w:pPr>
              <w:pStyle w:val="aff1"/>
              <w:spacing w:after="0" w:line="240" w:lineRule="auto"/>
              <w:jc w:val="center"/>
              <w:rPr>
                <w:color w:val="auto"/>
              </w:rPr>
            </w:pPr>
            <w:r>
              <w:rPr>
                <w:color w:val="auto"/>
              </w:rPr>
              <w:t>Case z5</w:t>
            </w:r>
          </w:p>
        </w:tc>
        <w:tc>
          <w:tcPr>
            <w:tcW w:w="2694" w:type="dxa"/>
          </w:tcPr>
          <w:p w14:paraId="2057FA2A" w14:textId="77777777" w:rsidR="00C834F8" w:rsidRDefault="00C834F8" w:rsidP="00E02CC5">
            <w:pPr>
              <w:pStyle w:val="aff1"/>
              <w:spacing w:after="0" w:line="240" w:lineRule="auto"/>
              <w:jc w:val="center"/>
              <w:rPr>
                <w:color w:val="auto"/>
              </w:rPr>
            </w:pPr>
            <w:r>
              <w:rPr>
                <w:color w:val="auto"/>
              </w:rPr>
              <w:t>Deprioritized (RAN1#116)</w:t>
            </w:r>
          </w:p>
        </w:tc>
        <w:tc>
          <w:tcPr>
            <w:tcW w:w="2693" w:type="dxa"/>
          </w:tcPr>
          <w:p w14:paraId="6A24D0A8" w14:textId="77777777" w:rsidR="00C834F8" w:rsidRDefault="00C834F8" w:rsidP="00E02CC5">
            <w:pPr>
              <w:pStyle w:val="aff1"/>
              <w:spacing w:after="0" w:line="240" w:lineRule="auto"/>
              <w:jc w:val="center"/>
              <w:rPr>
                <w:color w:val="auto"/>
              </w:rPr>
            </w:pPr>
            <w:r>
              <w:rPr>
                <w:color w:val="auto"/>
              </w:rPr>
              <w:t>Deprioritized (RAN1#116)</w:t>
            </w:r>
          </w:p>
        </w:tc>
      </w:tr>
    </w:tbl>
    <w:p w14:paraId="5B79BF37" w14:textId="77777777" w:rsidR="00E16B0C" w:rsidRPr="006A7287" w:rsidRDefault="00E16B0C" w:rsidP="00E16B0C">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sidRPr="006A7287">
        <w:rPr>
          <w:rFonts w:ascii="Times New Roman" w:eastAsia="宋体" w:hAnsi="Times New Roman" w:cs="Times New Roman" w:hint="eastAsia"/>
          <w:color w:val="000000"/>
          <w:kern w:val="0"/>
          <w:sz w:val="20"/>
          <w:szCs w:val="20"/>
          <w:lang w:val="en-GB"/>
        </w:rPr>
        <w:t xml:space="preserve">Therefore, </w:t>
      </w:r>
      <w:r>
        <w:rPr>
          <w:rFonts w:ascii="Times New Roman" w:eastAsia="宋体" w:hAnsi="Times New Roman" w:cs="Times New Roman" w:hint="eastAsia"/>
          <w:color w:val="000000"/>
          <w:kern w:val="0"/>
          <w:sz w:val="20"/>
          <w:szCs w:val="20"/>
          <w:lang w:val="en-GB"/>
        </w:rPr>
        <w:t>we have following observations:</w:t>
      </w:r>
    </w:p>
    <w:p w14:paraId="68A9877B" w14:textId="1842DF01" w:rsidR="00E16B0C" w:rsidRDefault="00E16B0C" w:rsidP="00E16B0C">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4</w:t>
      </w:r>
      <w:r w:rsidRPr="008F72F6">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F</w:t>
      </w:r>
      <w:r w:rsidRPr="003548EA">
        <w:rPr>
          <w:rFonts w:ascii="Times New Roman" w:eastAsia="宋体" w:hAnsi="Times New Roman" w:cs="Times New Roman" w:hint="eastAsia"/>
          <w:b/>
          <w:bCs/>
          <w:color w:val="000000"/>
          <w:kern w:val="0"/>
          <w:sz w:val="20"/>
          <w:szCs w:val="20"/>
          <w:lang w:val="en-GB" w:eastAsia="ja-JP"/>
        </w:rPr>
        <w:t xml:space="preserve">or model trained at NW side, </w:t>
      </w:r>
      <w:r>
        <w:rPr>
          <w:rFonts w:ascii="Times New Roman" w:eastAsia="宋体" w:hAnsi="Times New Roman" w:cs="Times New Roman" w:hint="eastAsia"/>
          <w:b/>
          <w:bCs/>
          <w:color w:val="000000"/>
          <w:kern w:val="0"/>
          <w:sz w:val="20"/>
          <w:szCs w:val="20"/>
          <w:lang w:val="en-GB"/>
        </w:rPr>
        <w:t>Case y and</w:t>
      </w:r>
      <w:r w:rsidRPr="003548EA">
        <w:rPr>
          <w:rFonts w:ascii="Times New Roman" w:eastAsia="宋体" w:hAnsi="Times New Roman" w:cs="Times New Roman" w:hint="eastAsia"/>
          <w:b/>
          <w:bCs/>
          <w:color w:val="000000"/>
          <w:kern w:val="0"/>
          <w:sz w:val="20"/>
          <w:szCs w:val="20"/>
          <w:lang w:val="en-GB" w:eastAsia="ja-JP"/>
        </w:rPr>
        <w:t xml:space="preserve"> Case z4 is left for further study.</w:t>
      </w:r>
      <w:r w:rsidRPr="003548EA">
        <w:rPr>
          <w:rFonts w:ascii="Times New Roman" w:eastAsia="宋体" w:hAnsi="Times New Roman" w:cs="Times New Roman" w:hint="eastAsia"/>
          <w:b/>
          <w:bCs/>
          <w:color w:val="000000"/>
          <w:kern w:val="0"/>
          <w:sz w:val="20"/>
          <w:szCs w:val="20"/>
          <w:lang w:val="en-GB"/>
        </w:rPr>
        <w:t xml:space="preserve"> </w:t>
      </w:r>
    </w:p>
    <w:p w14:paraId="23B90FB3" w14:textId="1633A136" w:rsidR="00E16B0C" w:rsidRDefault="00E16B0C" w:rsidP="00E16B0C">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eastAsia="ja-JP"/>
        </w:rPr>
      </w:pPr>
      <w:r>
        <w:rPr>
          <w:rFonts w:ascii="Times New Roman" w:eastAsia="宋体" w:hAnsi="Times New Roman" w:cs="Times New Roman" w:hint="eastAsia"/>
          <w:b/>
          <w:bCs/>
          <w:color w:val="000000"/>
          <w:kern w:val="0"/>
          <w:sz w:val="20"/>
          <w:szCs w:val="20"/>
          <w:lang w:val="en-GB"/>
        </w:rPr>
        <w:t>Observation 5: F</w:t>
      </w:r>
      <w:r w:rsidRPr="003548EA">
        <w:rPr>
          <w:rFonts w:ascii="Times New Roman" w:eastAsia="宋体" w:hAnsi="Times New Roman" w:cs="Times New Roman" w:hint="eastAsia"/>
          <w:b/>
          <w:bCs/>
          <w:color w:val="000000"/>
          <w:kern w:val="0"/>
          <w:sz w:val="20"/>
          <w:szCs w:val="20"/>
          <w:lang w:val="en-GB" w:eastAsia="ja-JP"/>
        </w:rPr>
        <w:t xml:space="preserve">or model trained at </w:t>
      </w:r>
      <w:r>
        <w:rPr>
          <w:rFonts w:ascii="Times New Roman" w:eastAsia="宋体" w:hAnsi="Times New Roman" w:cs="Times New Roman" w:hint="eastAsia"/>
          <w:b/>
          <w:bCs/>
          <w:color w:val="000000"/>
          <w:kern w:val="0"/>
          <w:sz w:val="20"/>
          <w:szCs w:val="20"/>
          <w:lang w:val="en-GB"/>
        </w:rPr>
        <w:t>UE</w:t>
      </w:r>
      <w:r w:rsidRPr="003548EA">
        <w:rPr>
          <w:rFonts w:ascii="Times New Roman" w:eastAsia="宋体" w:hAnsi="Times New Roman" w:cs="Times New Roman" w:hint="eastAsia"/>
          <w:b/>
          <w:bCs/>
          <w:color w:val="000000"/>
          <w:kern w:val="0"/>
          <w:sz w:val="20"/>
          <w:szCs w:val="20"/>
          <w:lang w:val="en-GB" w:eastAsia="ja-JP"/>
        </w:rPr>
        <w:t xml:space="preserve"> side, </w:t>
      </w:r>
      <w:r>
        <w:rPr>
          <w:rFonts w:ascii="Times New Roman" w:eastAsia="宋体" w:hAnsi="Times New Roman" w:cs="Times New Roman" w:hint="eastAsia"/>
          <w:b/>
          <w:bCs/>
          <w:color w:val="000000"/>
          <w:kern w:val="0"/>
          <w:sz w:val="20"/>
          <w:szCs w:val="20"/>
          <w:lang w:val="en-GB"/>
        </w:rPr>
        <w:t>Case y</w:t>
      </w:r>
      <w:r w:rsidRPr="003548EA">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 xml:space="preserve">and </w:t>
      </w:r>
      <w:r w:rsidRPr="003548EA">
        <w:rPr>
          <w:rFonts w:ascii="Times New Roman" w:eastAsia="宋体" w:hAnsi="Times New Roman" w:cs="Times New Roman" w:hint="eastAsia"/>
          <w:b/>
          <w:bCs/>
          <w:color w:val="000000"/>
          <w:kern w:val="0"/>
          <w:sz w:val="20"/>
          <w:szCs w:val="20"/>
          <w:lang w:val="en-GB" w:eastAsia="ja-JP"/>
        </w:rPr>
        <w:t>Case z</w:t>
      </w:r>
      <w:r>
        <w:rPr>
          <w:rFonts w:ascii="Times New Roman" w:eastAsia="宋体" w:hAnsi="Times New Roman" w:cs="Times New Roman" w:hint="eastAsia"/>
          <w:b/>
          <w:bCs/>
          <w:color w:val="000000"/>
          <w:kern w:val="0"/>
          <w:sz w:val="20"/>
          <w:szCs w:val="20"/>
          <w:lang w:val="en-GB"/>
        </w:rPr>
        <w:t>1</w:t>
      </w:r>
      <w:r w:rsidRPr="003548EA">
        <w:rPr>
          <w:rFonts w:ascii="Times New Roman" w:eastAsia="宋体" w:hAnsi="Times New Roman" w:cs="Times New Roman" w:hint="eastAsia"/>
          <w:b/>
          <w:bCs/>
          <w:color w:val="000000"/>
          <w:kern w:val="0"/>
          <w:sz w:val="20"/>
          <w:szCs w:val="20"/>
          <w:lang w:val="en-GB" w:eastAsia="ja-JP"/>
        </w:rPr>
        <w:t xml:space="preserve"> is left for further study.</w:t>
      </w:r>
    </w:p>
    <w:p w14:paraId="1F344F0C" w14:textId="5A7EA1C5" w:rsidR="00815CD6" w:rsidRDefault="00815CD6" w:rsidP="00E16B0C">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3548EA">
        <w:rPr>
          <w:rFonts w:ascii="Times New Roman" w:eastAsia="宋体" w:hAnsi="Times New Roman" w:cs="Times New Roman" w:hint="eastAsia"/>
          <w:color w:val="000000"/>
          <w:kern w:val="0"/>
          <w:sz w:val="20"/>
          <w:szCs w:val="20"/>
          <w:lang w:eastAsia="ja-JP"/>
        </w:rPr>
        <w:lastRenderedPageBreak/>
        <w:t>In TR 38.843</w:t>
      </w:r>
      <w:r w:rsidR="009D0E61">
        <w:rPr>
          <w:rFonts w:ascii="Times New Roman" w:eastAsia="宋体" w:hAnsi="Times New Roman" w:cs="Times New Roman" w:hint="eastAsia"/>
          <w:color w:val="000000"/>
          <w:kern w:val="0"/>
          <w:sz w:val="20"/>
          <w:szCs w:val="20"/>
        </w:rPr>
        <w:t xml:space="preserve"> [5]</w:t>
      </w:r>
      <w:r w:rsidRPr="003548EA">
        <w:rPr>
          <w:rFonts w:ascii="Times New Roman" w:eastAsia="宋体" w:hAnsi="Times New Roman" w:cs="Times New Roman" w:hint="eastAsia"/>
          <w:color w:val="000000"/>
          <w:kern w:val="0"/>
          <w:sz w:val="20"/>
          <w:szCs w:val="20"/>
          <w:lang w:eastAsia="ja-JP"/>
        </w:rPr>
        <w:t xml:space="preserve">, the following observation for model transfer/delivery </w:t>
      </w:r>
      <w:r>
        <w:rPr>
          <w:rFonts w:ascii="Times New Roman" w:eastAsia="宋体" w:hAnsi="Times New Roman" w:cs="Times New Roman" w:hint="eastAsia"/>
          <w:color w:val="000000"/>
          <w:kern w:val="0"/>
          <w:sz w:val="20"/>
          <w:szCs w:val="20"/>
        </w:rPr>
        <w:t>C</w:t>
      </w:r>
      <w:r w:rsidRPr="003548EA">
        <w:rPr>
          <w:rFonts w:ascii="Times New Roman" w:eastAsia="宋体" w:hAnsi="Times New Roman" w:cs="Times New Roman" w:hint="eastAsia"/>
          <w:color w:val="000000"/>
          <w:kern w:val="0"/>
          <w:sz w:val="20"/>
          <w:szCs w:val="20"/>
          <w:lang w:eastAsia="ja-JP"/>
        </w:rPr>
        <w:t>ase</w:t>
      </w:r>
      <w:r w:rsidR="00E16B0C">
        <w:rPr>
          <w:rFonts w:ascii="Times New Roman" w:eastAsia="宋体" w:hAnsi="Times New Roman" w:cs="Times New Roman" w:hint="eastAsia"/>
          <w:color w:val="000000"/>
          <w:kern w:val="0"/>
          <w:sz w:val="20"/>
          <w:szCs w:val="20"/>
        </w:rPr>
        <w:t xml:space="preserve"> y is</w:t>
      </w:r>
      <w:r>
        <w:rPr>
          <w:rFonts w:ascii="Times New Roman" w:eastAsia="宋体" w:hAnsi="Times New Roman" w:cs="Times New Roman" w:hint="eastAsia"/>
          <w:color w:val="000000"/>
          <w:kern w:val="0"/>
          <w:sz w:val="20"/>
          <w:szCs w:val="20"/>
        </w:rPr>
        <w:t xml:space="preserve"> </w:t>
      </w:r>
      <w:r w:rsidRPr="003548EA">
        <w:rPr>
          <w:rFonts w:ascii="Times New Roman" w:eastAsia="宋体" w:hAnsi="Times New Roman" w:cs="Times New Roman" w:hint="eastAsia"/>
          <w:color w:val="000000"/>
          <w:kern w:val="0"/>
          <w:sz w:val="20"/>
          <w:szCs w:val="20"/>
          <w:lang w:eastAsia="ja-JP"/>
        </w:rPr>
        <w:t>provided</w:t>
      </w:r>
      <w:r w:rsidR="00E16B0C">
        <w:rPr>
          <w:rFonts w:ascii="Times New Roman" w:eastAsia="宋体" w:hAnsi="Times New Roman" w:cs="Times New Roman" w:hint="eastAsia"/>
          <w:color w:val="000000"/>
          <w:kern w:val="0"/>
          <w:sz w:val="20"/>
          <w:szCs w:val="20"/>
        </w:rPr>
        <w:t>, which indicates that the Case y is not proper for the option with model trained at NW-side.</w:t>
      </w:r>
    </w:p>
    <w:tbl>
      <w:tblPr>
        <w:tblStyle w:val="aff6"/>
        <w:tblW w:w="0" w:type="auto"/>
        <w:tblLook w:val="04A0" w:firstRow="1" w:lastRow="0" w:firstColumn="1" w:lastColumn="0" w:noHBand="0" w:noVBand="1"/>
      </w:tblPr>
      <w:tblGrid>
        <w:gridCol w:w="8630"/>
      </w:tblGrid>
      <w:tr w:rsidR="00E16B0C" w14:paraId="225588CB" w14:textId="77777777" w:rsidTr="00E02CC5">
        <w:tc>
          <w:tcPr>
            <w:tcW w:w="8630" w:type="dxa"/>
          </w:tcPr>
          <w:p w14:paraId="65B315BB" w14:textId="52AB25D0" w:rsidR="00E16B0C" w:rsidRPr="00E16B0C" w:rsidRDefault="00E16B0C" w:rsidP="00E16B0C">
            <w:pPr>
              <w:tabs>
                <w:tab w:val="center" w:pos="4680"/>
                <w:tab w:val="right" w:pos="9360"/>
              </w:tabs>
              <w:spacing w:before="180" w:after="180"/>
              <w:ind w:left="568" w:hanging="284"/>
              <w:jc w:val="left"/>
              <w:rPr>
                <w:rFonts w:eastAsiaTheme="minorEastAsia"/>
                <w:lang w:eastAsia="zh-CN"/>
              </w:rPr>
            </w:pPr>
            <w:r w:rsidRPr="003548EA">
              <w:t>-</w:t>
            </w:r>
            <w:r w:rsidRPr="003548EA">
              <w:tab/>
              <w:t>For model trained at network side, Case y (w/ NW-side training) and Case z2 may incur the burden of offline cross-vendor collaboration such as sending a model to the UE-side and/or compiling a model.</w:t>
            </w:r>
          </w:p>
        </w:tc>
      </w:tr>
    </w:tbl>
    <w:p w14:paraId="386BB6E1" w14:textId="6E150BBE" w:rsidR="008F72F6" w:rsidRPr="00582A4D" w:rsidRDefault="00E16B0C" w:rsidP="008F72F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Additionally, b</w:t>
      </w:r>
      <w:r w:rsidR="008F72F6">
        <w:rPr>
          <w:rFonts w:ascii="Times New Roman" w:eastAsia="宋体" w:hAnsi="Times New Roman" w:cs="Times New Roman" w:hint="eastAsia"/>
          <w:color w:val="000000"/>
          <w:kern w:val="0"/>
          <w:sz w:val="20"/>
          <w:szCs w:val="20"/>
        </w:rPr>
        <w:t xml:space="preserve">ased </w:t>
      </w:r>
      <w:r w:rsidR="008F72F6">
        <w:rPr>
          <w:rFonts w:ascii="Times New Roman" w:eastAsia="宋体" w:hAnsi="Times New Roman" w:cs="Times New Roman" w:hint="eastAsia"/>
          <w:color w:val="000000"/>
          <w:kern w:val="0"/>
          <w:sz w:val="20"/>
          <w:szCs w:val="20"/>
          <w:lang w:val="en-GB" w:eastAsia="ja-JP"/>
        </w:rPr>
        <w:t xml:space="preserve">on RAN1#118 meeting, the </w:t>
      </w:r>
      <w:r w:rsidR="008F72F6">
        <w:rPr>
          <w:rFonts w:ascii="Times New Roman" w:eastAsia="宋体" w:hAnsi="Times New Roman" w:cs="Times New Roman"/>
          <w:color w:val="000000"/>
          <w:kern w:val="0"/>
          <w:sz w:val="20"/>
          <w:szCs w:val="20"/>
          <w:lang w:val="en-GB" w:eastAsia="ja-JP"/>
        </w:rPr>
        <w:t>follo</w:t>
      </w:r>
      <w:r w:rsidR="008F72F6">
        <w:rPr>
          <w:rFonts w:ascii="Times New Roman" w:eastAsia="宋体" w:hAnsi="Times New Roman" w:cs="Times New Roman" w:hint="eastAsia"/>
          <w:color w:val="000000"/>
          <w:kern w:val="0"/>
          <w:sz w:val="20"/>
          <w:szCs w:val="20"/>
          <w:lang w:val="en-GB" w:eastAsia="ja-JP"/>
        </w:rPr>
        <w:t xml:space="preserve">wing conclusions on model transfer/delivery </w:t>
      </w:r>
      <w:r w:rsidR="008F72F6">
        <w:rPr>
          <w:rFonts w:ascii="Times New Roman" w:eastAsia="宋体" w:hAnsi="Times New Roman" w:cs="Times New Roman" w:hint="eastAsia"/>
          <w:color w:val="000000"/>
          <w:kern w:val="0"/>
          <w:sz w:val="20"/>
          <w:szCs w:val="20"/>
          <w:lang w:val="en-GB"/>
        </w:rPr>
        <w:t xml:space="preserve">Case z4 </w:t>
      </w:r>
      <w:r w:rsidR="008F72F6">
        <w:rPr>
          <w:rFonts w:ascii="Times New Roman" w:eastAsia="宋体" w:hAnsi="Times New Roman" w:cs="Times New Roman" w:hint="eastAsia"/>
          <w:color w:val="000000"/>
          <w:kern w:val="0"/>
          <w:sz w:val="20"/>
          <w:szCs w:val="20"/>
          <w:lang w:val="en-GB" w:eastAsia="ja-JP"/>
        </w:rPr>
        <w:t>w</w:t>
      </w:r>
      <w:r w:rsidR="00E36906">
        <w:rPr>
          <w:rFonts w:ascii="Times New Roman" w:eastAsia="宋体" w:hAnsi="Times New Roman" w:cs="Times New Roman" w:hint="eastAsia"/>
          <w:color w:val="000000"/>
          <w:kern w:val="0"/>
          <w:sz w:val="20"/>
          <w:szCs w:val="20"/>
          <w:lang w:val="en-GB"/>
        </w:rPr>
        <w:t>ere</w:t>
      </w:r>
      <w:r w:rsidR="008F72F6">
        <w:rPr>
          <w:rFonts w:ascii="Times New Roman" w:eastAsia="宋体" w:hAnsi="Times New Roman" w:cs="Times New Roman" w:hint="eastAsia"/>
          <w:color w:val="000000"/>
          <w:kern w:val="0"/>
          <w:sz w:val="20"/>
          <w:szCs w:val="20"/>
          <w:lang w:val="en-GB" w:eastAsia="ja-JP"/>
        </w:rPr>
        <w:t xml:space="preserve"> made.</w:t>
      </w:r>
    </w:p>
    <w:tbl>
      <w:tblPr>
        <w:tblStyle w:val="aff6"/>
        <w:tblW w:w="0" w:type="auto"/>
        <w:tblLook w:val="04A0" w:firstRow="1" w:lastRow="0" w:firstColumn="1" w:lastColumn="0" w:noHBand="0" w:noVBand="1"/>
      </w:tblPr>
      <w:tblGrid>
        <w:gridCol w:w="8630"/>
      </w:tblGrid>
      <w:tr w:rsidR="008F72F6" w14:paraId="461194C3" w14:textId="77777777" w:rsidTr="00E02CC5">
        <w:tc>
          <w:tcPr>
            <w:tcW w:w="8630" w:type="dxa"/>
          </w:tcPr>
          <w:p w14:paraId="0FA33D40" w14:textId="77777777" w:rsidR="008F72F6" w:rsidRPr="00CD225C" w:rsidRDefault="008F72F6" w:rsidP="00E02CC5">
            <w:pPr>
              <w:spacing w:after="0"/>
              <w:jc w:val="left"/>
              <w:rPr>
                <w:rFonts w:eastAsia="Batang"/>
                <w:iCs/>
                <w:lang w:val="en-GB" w:eastAsia="x-none"/>
              </w:rPr>
            </w:pPr>
            <w:r w:rsidRPr="00CD225C">
              <w:rPr>
                <w:rFonts w:eastAsia="Batang"/>
                <w:b/>
                <w:iCs/>
                <w:szCs w:val="22"/>
                <w:lang w:val="en-GB" w:eastAsia="x-none"/>
              </w:rPr>
              <w:t>Conclusion</w:t>
            </w:r>
            <w:r w:rsidRPr="00CD225C">
              <w:rPr>
                <w:b/>
                <w:bCs/>
              </w:rPr>
              <w:t xml:space="preserve"> [RAN1#11</w:t>
            </w:r>
            <w:r>
              <w:rPr>
                <w:rFonts w:eastAsiaTheme="minorEastAsia" w:hint="eastAsia"/>
                <w:b/>
                <w:bCs/>
                <w:lang w:eastAsia="zh-CN"/>
              </w:rPr>
              <w:t>8</w:t>
            </w:r>
            <w:r w:rsidRPr="00CD225C">
              <w:rPr>
                <w:b/>
                <w:bCs/>
              </w:rPr>
              <w:t>]</w:t>
            </w:r>
          </w:p>
          <w:p w14:paraId="0F0CDCC6" w14:textId="77777777" w:rsidR="008F72F6" w:rsidRPr="00C834F8" w:rsidRDefault="008F72F6" w:rsidP="00E02CC5">
            <w:pPr>
              <w:widowControl/>
              <w:spacing w:after="180"/>
              <w:jc w:val="left"/>
            </w:pPr>
            <w:r w:rsidRPr="00C834F8">
              <w:t>From RAN1 perspective, the “known model structure(s)” of the model transfer/delivery Case z4 at least include known information on the following aspects</w:t>
            </w:r>
          </w:p>
          <w:p w14:paraId="7B7E41BD" w14:textId="77777777" w:rsidR="008F72F6" w:rsidRPr="002F41DB" w:rsidRDefault="008F72F6" w:rsidP="008F72F6">
            <w:pPr>
              <w:widowControl/>
              <w:numPr>
                <w:ilvl w:val="0"/>
                <w:numId w:val="56"/>
              </w:numPr>
              <w:spacing w:after="0" w:line="240" w:lineRule="auto"/>
              <w:contextualSpacing/>
              <w:jc w:val="left"/>
              <w:rPr>
                <w:bCs/>
                <w:iCs/>
              </w:rPr>
            </w:pPr>
            <w:r w:rsidRPr="002F41DB">
              <w:rPr>
                <w:bCs/>
                <w:iCs/>
              </w:rPr>
              <w:t>Model type/backbone (e.g., Transformer, CNN and so on)</w:t>
            </w:r>
          </w:p>
          <w:p w14:paraId="35ACD723" w14:textId="77777777" w:rsidR="008F72F6" w:rsidRPr="002F41DB" w:rsidRDefault="008F72F6" w:rsidP="008F72F6">
            <w:pPr>
              <w:widowControl/>
              <w:numPr>
                <w:ilvl w:val="0"/>
                <w:numId w:val="56"/>
              </w:numPr>
              <w:spacing w:after="0" w:line="240" w:lineRule="auto"/>
              <w:contextualSpacing/>
              <w:jc w:val="left"/>
              <w:rPr>
                <w:bCs/>
                <w:iCs/>
              </w:rPr>
            </w:pPr>
            <w:r w:rsidRPr="002F41DB">
              <w:rPr>
                <w:bCs/>
                <w:iCs/>
              </w:rPr>
              <w:t xml:space="preserve">In case model type is a neural network </w:t>
            </w:r>
          </w:p>
          <w:p w14:paraId="42C62DB6" w14:textId="77777777" w:rsidR="008F72F6" w:rsidRPr="002F41DB" w:rsidRDefault="008F72F6" w:rsidP="008F72F6">
            <w:pPr>
              <w:widowControl/>
              <w:numPr>
                <w:ilvl w:val="1"/>
                <w:numId w:val="56"/>
              </w:numPr>
              <w:spacing w:after="0" w:line="240" w:lineRule="auto"/>
              <w:contextualSpacing/>
              <w:jc w:val="left"/>
              <w:rPr>
                <w:bCs/>
                <w:iCs/>
              </w:rPr>
            </w:pPr>
            <w:r w:rsidRPr="002F41DB">
              <w:rPr>
                <w:bCs/>
                <w:iCs/>
              </w:rPr>
              <w:t>Number of layers</w:t>
            </w:r>
          </w:p>
          <w:p w14:paraId="47D46A58" w14:textId="77777777" w:rsidR="008F72F6" w:rsidRPr="002F41DB" w:rsidRDefault="008F72F6" w:rsidP="008F72F6">
            <w:pPr>
              <w:widowControl/>
              <w:numPr>
                <w:ilvl w:val="1"/>
                <w:numId w:val="56"/>
              </w:numPr>
              <w:spacing w:after="0" w:line="240" w:lineRule="auto"/>
              <w:contextualSpacing/>
              <w:jc w:val="left"/>
              <w:rPr>
                <w:bCs/>
                <w:iCs/>
              </w:rPr>
            </w:pPr>
            <w:r w:rsidRPr="002F41DB">
              <w:rPr>
                <w:bCs/>
                <w:iCs/>
              </w:rPr>
              <w:t>Layer types/structure (e.g., full connected, activation layer and so on)</w:t>
            </w:r>
          </w:p>
          <w:p w14:paraId="3B0099E5" w14:textId="77777777" w:rsidR="008F72F6" w:rsidRPr="002F41DB" w:rsidRDefault="008F72F6" w:rsidP="008F72F6">
            <w:pPr>
              <w:widowControl/>
              <w:numPr>
                <w:ilvl w:val="1"/>
                <w:numId w:val="56"/>
              </w:numPr>
              <w:spacing w:after="0" w:line="240" w:lineRule="auto"/>
              <w:contextualSpacing/>
              <w:jc w:val="left"/>
              <w:rPr>
                <w:bCs/>
                <w:iCs/>
              </w:rPr>
            </w:pPr>
            <w:r w:rsidRPr="002F41DB">
              <w:rPr>
                <w:bCs/>
                <w:iCs/>
              </w:rPr>
              <w:t>Layer size (e.g., the number of parameters of a layer)</w:t>
            </w:r>
          </w:p>
          <w:p w14:paraId="211CBD8F" w14:textId="77777777" w:rsidR="008F72F6" w:rsidRPr="002F41DB" w:rsidRDefault="008F72F6" w:rsidP="008F72F6">
            <w:pPr>
              <w:widowControl/>
              <w:numPr>
                <w:ilvl w:val="1"/>
                <w:numId w:val="56"/>
              </w:numPr>
              <w:spacing w:after="0" w:line="240" w:lineRule="auto"/>
              <w:contextualSpacing/>
              <w:jc w:val="left"/>
              <w:rPr>
                <w:bCs/>
                <w:iCs/>
              </w:rPr>
            </w:pPr>
            <w:r w:rsidRPr="002F41DB">
              <w:rPr>
                <w:bCs/>
                <w:iCs/>
              </w:rPr>
              <w:t xml:space="preserve">Connection between different layers </w:t>
            </w:r>
          </w:p>
          <w:p w14:paraId="66A0E8D8" w14:textId="77777777" w:rsidR="008F72F6" w:rsidRPr="00CD46EC" w:rsidRDefault="008F72F6" w:rsidP="008F72F6">
            <w:pPr>
              <w:widowControl/>
              <w:numPr>
                <w:ilvl w:val="0"/>
                <w:numId w:val="56"/>
              </w:numPr>
              <w:spacing w:after="0" w:line="240" w:lineRule="auto"/>
              <w:contextualSpacing/>
              <w:jc w:val="left"/>
              <w:rPr>
                <w:bCs/>
                <w:iCs/>
              </w:rPr>
            </w:pPr>
            <w:r w:rsidRPr="002F41DB">
              <w:rPr>
                <w:bCs/>
                <w:iCs/>
              </w:rPr>
              <w:t>model input/output</w:t>
            </w:r>
            <w:r w:rsidRPr="002F41DB">
              <w:rPr>
                <w:rFonts w:eastAsia="等线"/>
                <w:bCs/>
                <w:iCs/>
                <w:lang w:eastAsia="zh-CN"/>
              </w:rPr>
              <w:t xml:space="preserve"> related information</w:t>
            </w:r>
          </w:p>
        </w:tc>
      </w:tr>
    </w:tbl>
    <w:p w14:paraId="7A70B4FC" w14:textId="77777777" w:rsidR="009D0E61" w:rsidRDefault="009D0E61" w:rsidP="009D0E61">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6</w:t>
      </w:r>
      <w:r w:rsidRPr="008F72F6">
        <w:rPr>
          <w:rFonts w:ascii="Times New Roman" w:eastAsia="宋体" w:hAnsi="Times New Roman" w:cs="Times New Roman" w:hint="eastAsia"/>
          <w:b/>
          <w:bCs/>
          <w:color w:val="000000"/>
          <w:kern w:val="0"/>
          <w:sz w:val="20"/>
          <w:szCs w:val="20"/>
          <w:lang w:val="en-GB" w:eastAsia="ja-JP"/>
        </w:rPr>
        <w:t>:</w:t>
      </w:r>
      <w:r>
        <w:rPr>
          <w:rFonts w:ascii="Times New Roman" w:eastAsia="宋体" w:hAnsi="Times New Roman" w:cs="Times New Roman" w:hint="eastAsia"/>
          <w:b/>
          <w:bCs/>
          <w:color w:val="000000"/>
          <w:kern w:val="0"/>
          <w:sz w:val="20"/>
          <w:szCs w:val="20"/>
          <w:lang w:val="en-GB"/>
        </w:rPr>
        <w:t xml:space="preserve"> For model trained at NW-side, RAN1 continue the study for model transfer/delivery based on Case z4</w:t>
      </w:r>
      <w:r w:rsidRPr="008F72F6">
        <w:rPr>
          <w:rFonts w:ascii="Times New Roman" w:eastAsia="宋体" w:hAnsi="Times New Roman" w:cs="Times New Roman" w:hint="eastAsia"/>
          <w:b/>
          <w:bCs/>
          <w:color w:val="000000"/>
          <w:kern w:val="0"/>
          <w:sz w:val="20"/>
          <w:szCs w:val="20"/>
          <w:lang w:val="en-GB" w:eastAsia="ja-JP"/>
        </w:rPr>
        <w:t>.</w:t>
      </w:r>
      <w:r w:rsidRPr="00582A4D">
        <w:rPr>
          <w:rFonts w:ascii="Times New Roman" w:eastAsia="宋体" w:hAnsi="Times New Roman" w:cs="Times New Roman" w:hint="eastAsia"/>
          <w:color w:val="000000"/>
          <w:kern w:val="0"/>
          <w:sz w:val="20"/>
          <w:szCs w:val="20"/>
        </w:rPr>
        <w:t xml:space="preserve"> </w:t>
      </w:r>
    </w:p>
    <w:p w14:paraId="50DC2F3E" w14:textId="0A12AE82" w:rsidR="009D0E61" w:rsidRDefault="009D0E61" w:rsidP="009D0E61">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7</w:t>
      </w:r>
      <w:r w:rsidRPr="008F72F6">
        <w:rPr>
          <w:rFonts w:ascii="Times New Roman" w:eastAsia="宋体" w:hAnsi="Times New Roman" w:cs="Times New Roman" w:hint="eastAsia"/>
          <w:b/>
          <w:bCs/>
          <w:color w:val="000000"/>
          <w:kern w:val="0"/>
          <w:sz w:val="20"/>
          <w:szCs w:val="20"/>
          <w:lang w:val="en-GB" w:eastAsia="ja-JP"/>
        </w:rPr>
        <w:t>:</w:t>
      </w:r>
      <w:r>
        <w:rPr>
          <w:rFonts w:ascii="Times New Roman" w:eastAsia="宋体" w:hAnsi="Times New Roman" w:cs="Times New Roman" w:hint="eastAsia"/>
          <w:b/>
          <w:bCs/>
          <w:color w:val="000000"/>
          <w:kern w:val="0"/>
          <w:sz w:val="20"/>
          <w:szCs w:val="20"/>
          <w:lang w:val="en-GB"/>
        </w:rPr>
        <w:t xml:space="preserve"> For model trained at UE-side, no more conclusions on the Cas</w:t>
      </w:r>
      <w:r w:rsidR="003E55E6">
        <w:rPr>
          <w:rFonts w:ascii="Times New Roman" w:eastAsia="宋体" w:hAnsi="Times New Roman" w:cs="Times New Roman" w:hint="eastAsia"/>
          <w:b/>
          <w:bCs/>
          <w:color w:val="000000"/>
          <w:kern w:val="0"/>
          <w:sz w:val="20"/>
          <w:szCs w:val="20"/>
          <w:lang w:val="en-GB"/>
        </w:rPr>
        <w:t>e</w:t>
      </w:r>
      <w:r>
        <w:rPr>
          <w:rFonts w:ascii="Times New Roman" w:eastAsia="宋体" w:hAnsi="Times New Roman" w:cs="Times New Roman" w:hint="eastAsia"/>
          <w:b/>
          <w:bCs/>
          <w:color w:val="000000"/>
          <w:kern w:val="0"/>
          <w:sz w:val="20"/>
          <w:szCs w:val="20"/>
          <w:lang w:val="en-GB"/>
        </w:rPr>
        <w:t xml:space="preserve"> y and Ca</w:t>
      </w:r>
      <w:r w:rsidR="003E55E6">
        <w:rPr>
          <w:rFonts w:ascii="Times New Roman" w:eastAsia="宋体" w:hAnsi="Times New Roman" w:cs="Times New Roman" w:hint="eastAsia"/>
          <w:b/>
          <w:bCs/>
          <w:color w:val="000000"/>
          <w:kern w:val="0"/>
          <w:sz w:val="20"/>
          <w:szCs w:val="20"/>
          <w:lang w:val="en-GB"/>
        </w:rPr>
        <w:t>se z</w:t>
      </w:r>
      <w:r>
        <w:rPr>
          <w:rFonts w:ascii="Times New Roman" w:eastAsia="宋体" w:hAnsi="Times New Roman" w:cs="Times New Roman" w:hint="eastAsia"/>
          <w:b/>
          <w:bCs/>
          <w:color w:val="000000"/>
          <w:kern w:val="0"/>
          <w:sz w:val="20"/>
          <w:szCs w:val="20"/>
          <w:lang w:val="en-GB"/>
        </w:rPr>
        <w:t>1 were made by RAN1.</w:t>
      </w:r>
    </w:p>
    <w:p w14:paraId="2A0D3591" w14:textId="77777777" w:rsidR="009D0E61" w:rsidRDefault="009D0E61" w:rsidP="009D0E61">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 xml:space="preserve">Based on the Observations above, we have following proposals: </w:t>
      </w:r>
    </w:p>
    <w:p w14:paraId="57CCBF8F" w14:textId="37C80B7A" w:rsidR="009D0E61" w:rsidRDefault="009D0E61" w:rsidP="009D0E61">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Pr>
          <w:rFonts w:ascii="Times New Roman" w:eastAsia="宋体" w:hAnsi="Times New Roman" w:cs="Times New Roman" w:hint="eastAsia"/>
          <w:b/>
          <w:bCs/>
          <w:color w:val="000000"/>
          <w:kern w:val="0"/>
          <w:sz w:val="20"/>
          <w:szCs w:val="20"/>
          <w:lang w:val="en-GB"/>
        </w:rPr>
        <w:t>Proposal 1</w:t>
      </w:r>
      <w:r w:rsidRPr="008F72F6">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 xml:space="preserve">For the model transfer/delivery cases, </w:t>
      </w:r>
      <w:r w:rsidRPr="008F72F6">
        <w:rPr>
          <w:rFonts w:ascii="Times New Roman" w:eastAsia="宋体" w:hAnsi="Times New Roman" w:cs="Times New Roman" w:hint="eastAsia"/>
          <w:b/>
          <w:bCs/>
          <w:color w:val="000000"/>
          <w:kern w:val="0"/>
          <w:sz w:val="20"/>
          <w:szCs w:val="20"/>
          <w:lang w:val="en-GB" w:eastAsia="ja-JP"/>
        </w:rPr>
        <w:t xml:space="preserve">RAN2 should </w:t>
      </w:r>
      <w:r>
        <w:rPr>
          <w:rFonts w:ascii="Times New Roman" w:eastAsia="宋体" w:hAnsi="Times New Roman" w:cs="Times New Roman" w:hint="eastAsia"/>
          <w:b/>
          <w:bCs/>
          <w:color w:val="000000"/>
          <w:kern w:val="0"/>
          <w:sz w:val="20"/>
          <w:szCs w:val="20"/>
          <w:lang w:val="en-GB"/>
        </w:rPr>
        <w:t xml:space="preserve">first </w:t>
      </w:r>
      <w:r>
        <w:rPr>
          <w:rFonts w:ascii="Times New Roman" w:eastAsia="宋体" w:hAnsi="Times New Roman" w:cs="Times New Roman"/>
          <w:b/>
          <w:bCs/>
          <w:color w:val="000000"/>
          <w:kern w:val="0"/>
          <w:sz w:val="20"/>
          <w:szCs w:val="20"/>
          <w:lang w:val="en-GB"/>
        </w:rPr>
        <w:t>focus</w:t>
      </w:r>
      <w:r>
        <w:rPr>
          <w:rFonts w:ascii="Times New Roman" w:eastAsia="宋体" w:hAnsi="Times New Roman" w:cs="Times New Roman" w:hint="eastAsia"/>
          <w:b/>
          <w:bCs/>
          <w:color w:val="000000"/>
          <w:kern w:val="0"/>
          <w:sz w:val="20"/>
          <w:szCs w:val="20"/>
          <w:lang w:val="en-GB"/>
        </w:rPr>
        <w:t xml:space="preserve"> on the Case z4.</w:t>
      </w:r>
    </w:p>
    <w:p w14:paraId="1221F954" w14:textId="61996093" w:rsidR="009D0E61" w:rsidRDefault="009D0E61" w:rsidP="009D0E61">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rPr>
      </w:pPr>
      <w:r w:rsidRPr="00117D83">
        <w:rPr>
          <w:rFonts w:ascii="Arial" w:eastAsia="宋体" w:hAnsi="Arial" w:cs="Times New Roman"/>
          <w:kern w:val="0"/>
          <w:sz w:val="32"/>
          <w:szCs w:val="20"/>
          <w:lang w:val="en-GB" w:eastAsia="ja-JP"/>
        </w:rPr>
        <w:t>2.</w:t>
      </w:r>
      <w:r>
        <w:rPr>
          <w:rFonts w:ascii="Arial" w:eastAsia="宋体" w:hAnsi="Arial" w:cs="Times New Roman" w:hint="eastAsia"/>
          <w:kern w:val="0"/>
          <w:sz w:val="32"/>
          <w:szCs w:val="20"/>
          <w:lang w:val="en-GB"/>
        </w:rPr>
        <w:t>2</w:t>
      </w:r>
      <w:r w:rsidRPr="00117D83">
        <w:rPr>
          <w:rFonts w:ascii="Arial" w:eastAsia="宋体" w:hAnsi="Arial" w:cs="Times New Roman"/>
          <w:kern w:val="0"/>
          <w:sz w:val="32"/>
          <w:szCs w:val="20"/>
          <w:lang w:val="en-GB" w:eastAsia="ja-JP"/>
        </w:rPr>
        <w:t xml:space="preserve"> </w:t>
      </w:r>
      <w:r>
        <w:rPr>
          <w:rFonts w:ascii="Arial" w:eastAsia="宋体" w:hAnsi="Arial" w:cs="Times New Roman" w:hint="eastAsia"/>
          <w:kern w:val="0"/>
          <w:sz w:val="32"/>
          <w:szCs w:val="20"/>
          <w:lang w:val="en-GB"/>
        </w:rPr>
        <w:t>Model transfer/delivery</w:t>
      </w:r>
      <w:r w:rsidR="00EA6EB4">
        <w:rPr>
          <w:rFonts w:ascii="Arial" w:eastAsia="宋体" w:hAnsi="Arial" w:cs="Times New Roman" w:hint="eastAsia"/>
          <w:kern w:val="0"/>
          <w:sz w:val="32"/>
          <w:szCs w:val="20"/>
          <w:lang w:val="en-GB"/>
        </w:rPr>
        <w:t xml:space="preserve"> initiation</w:t>
      </w:r>
    </w:p>
    <w:p w14:paraId="1D6E06A4" w14:textId="16F7D46E" w:rsidR="0019097A" w:rsidRPr="00315436" w:rsidRDefault="009D0E61" w:rsidP="0031543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3548EA">
        <w:rPr>
          <w:rFonts w:ascii="Times New Roman" w:eastAsia="宋体" w:hAnsi="Times New Roman" w:cs="Times New Roman" w:hint="eastAsia"/>
          <w:color w:val="000000"/>
          <w:kern w:val="0"/>
          <w:sz w:val="20"/>
          <w:szCs w:val="20"/>
        </w:rPr>
        <w:t>In TR 38.843</w:t>
      </w:r>
      <w:r>
        <w:rPr>
          <w:rFonts w:ascii="Times New Roman" w:eastAsia="宋体" w:hAnsi="Times New Roman" w:cs="Times New Roman" w:hint="eastAsia"/>
          <w:color w:val="000000"/>
          <w:kern w:val="0"/>
          <w:sz w:val="20"/>
          <w:szCs w:val="20"/>
        </w:rPr>
        <w:t xml:space="preserve"> [5]</w:t>
      </w:r>
      <w:r w:rsidRPr="00315436">
        <w:rPr>
          <w:rFonts w:ascii="Times New Roman" w:eastAsia="宋体" w:hAnsi="Times New Roman" w:cs="Times New Roman"/>
          <w:color w:val="000000"/>
          <w:kern w:val="0"/>
          <w:sz w:val="20"/>
          <w:szCs w:val="20"/>
        </w:rPr>
        <w:t>, solutions</w:t>
      </w:r>
      <w:r w:rsidR="002E075F" w:rsidRPr="00315436">
        <w:rPr>
          <w:rFonts w:ascii="Times New Roman" w:eastAsia="宋体" w:hAnsi="Times New Roman" w:cs="Times New Roman" w:hint="eastAsia"/>
          <w:color w:val="000000"/>
          <w:kern w:val="0"/>
          <w:sz w:val="20"/>
          <w:szCs w:val="20"/>
        </w:rPr>
        <w:t xml:space="preserve"> for </w:t>
      </w:r>
      <w:r w:rsidR="002E075F" w:rsidRPr="00315436">
        <w:rPr>
          <w:rFonts w:ascii="Times New Roman" w:eastAsia="宋体" w:hAnsi="Times New Roman" w:cs="Times New Roman"/>
          <w:color w:val="000000"/>
          <w:kern w:val="0"/>
          <w:sz w:val="20"/>
          <w:szCs w:val="20"/>
        </w:rPr>
        <w:t>support</w:t>
      </w:r>
      <w:r w:rsidR="002E075F" w:rsidRPr="00315436">
        <w:rPr>
          <w:rFonts w:ascii="Times New Roman" w:eastAsia="宋体" w:hAnsi="Times New Roman" w:cs="Times New Roman" w:hint="eastAsia"/>
          <w:color w:val="000000"/>
          <w:kern w:val="0"/>
          <w:sz w:val="20"/>
          <w:szCs w:val="20"/>
        </w:rPr>
        <w:t>ing</w:t>
      </w:r>
      <w:r w:rsidR="002E075F" w:rsidRPr="00315436">
        <w:rPr>
          <w:rFonts w:ascii="Times New Roman" w:eastAsia="宋体" w:hAnsi="Times New Roman" w:cs="Times New Roman"/>
          <w:color w:val="000000"/>
          <w:kern w:val="0"/>
          <w:sz w:val="20"/>
          <w:szCs w:val="20"/>
        </w:rPr>
        <w:t xml:space="preserve"> AI/ML model transfer/delivery</w:t>
      </w:r>
      <w:r w:rsidRPr="00315436">
        <w:rPr>
          <w:rFonts w:ascii="Times New Roman" w:eastAsia="宋体" w:hAnsi="Times New Roman" w:cs="Times New Roman"/>
          <w:color w:val="000000"/>
          <w:kern w:val="0"/>
          <w:sz w:val="20"/>
          <w:szCs w:val="20"/>
        </w:rPr>
        <w:t xml:space="preserve"> are</w:t>
      </w:r>
      <w:r w:rsidR="00EA6EB4" w:rsidRPr="00315436">
        <w:rPr>
          <w:rFonts w:ascii="Times New Roman" w:eastAsia="宋体" w:hAnsi="Times New Roman" w:cs="Times New Roman" w:hint="eastAsia"/>
          <w:color w:val="000000"/>
          <w:kern w:val="0"/>
          <w:sz w:val="20"/>
          <w:szCs w:val="20"/>
        </w:rPr>
        <w:t xml:space="preserve"> </w:t>
      </w:r>
      <w:r w:rsidR="00EA6EB4" w:rsidRPr="00315436">
        <w:rPr>
          <w:rFonts w:ascii="Times New Roman" w:eastAsia="宋体" w:hAnsi="Times New Roman" w:cs="Times New Roman"/>
          <w:color w:val="000000"/>
          <w:kern w:val="0"/>
          <w:sz w:val="20"/>
          <w:szCs w:val="20"/>
        </w:rPr>
        <w:t>provided</w:t>
      </w:r>
      <w:r w:rsidR="00EA6EB4" w:rsidRPr="00315436">
        <w:rPr>
          <w:rFonts w:ascii="Times New Roman" w:eastAsia="宋体" w:hAnsi="Times New Roman" w:cs="Times New Roman" w:hint="eastAsia"/>
          <w:color w:val="000000"/>
          <w:kern w:val="0"/>
          <w:sz w:val="20"/>
          <w:szCs w:val="20"/>
        </w:rPr>
        <w:t xml:space="preserve">. As for how to initiate a model transfer/delivery, </w:t>
      </w:r>
      <w:r w:rsidR="0019097A" w:rsidRPr="00315436">
        <w:rPr>
          <w:rFonts w:ascii="Times New Roman" w:eastAsia="宋体" w:hAnsi="Times New Roman" w:cs="Times New Roman" w:hint="eastAsia"/>
          <w:color w:val="000000"/>
          <w:kern w:val="0"/>
          <w:sz w:val="20"/>
          <w:szCs w:val="20"/>
        </w:rPr>
        <w:t>a</w:t>
      </w:r>
      <w:r w:rsidR="0019097A" w:rsidRPr="00315436">
        <w:rPr>
          <w:rFonts w:ascii="Times New Roman" w:eastAsia="宋体" w:hAnsi="Times New Roman" w:cs="Times New Roman"/>
          <w:color w:val="000000"/>
          <w:kern w:val="0"/>
          <w:sz w:val="20"/>
          <w:szCs w:val="20"/>
        </w:rPr>
        <w:t xml:space="preserve"> reactive and a proactive approach</w:t>
      </w:r>
      <w:r w:rsidR="002E075F" w:rsidRPr="00315436">
        <w:rPr>
          <w:rFonts w:ascii="Times New Roman" w:eastAsia="宋体" w:hAnsi="Times New Roman" w:cs="Times New Roman"/>
          <w:color w:val="000000"/>
          <w:kern w:val="0"/>
          <w:sz w:val="20"/>
          <w:szCs w:val="20"/>
        </w:rPr>
        <w:t xml:space="preserve"> can be considered. For the reactive approach, an AI/ML model is transferred/delivered to the UE when needed. While for the proactive approach, an AI/ML model is pre-download to the UE</w:t>
      </w:r>
      <w:r w:rsidR="0019097A" w:rsidRPr="00315436">
        <w:rPr>
          <w:rFonts w:ascii="Times New Roman" w:eastAsia="宋体" w:hAnsi="Times New Roman" w:cs="Times New Roman" w:hint="eastAsia"/>
          <w:color w:val="000000"/>
          <w:kern w:val="0"/>
          <w:sz w:val="20"/>
          <w:szCs w:val="20"/>
        </w:rPr>
        <w:t>.</w:t>
      </w:r>
    </w:p>
    <w:p w14:paraId="50F9FFFD" w14:textId="013DE022" w:rsidR="0019097A" w:rsidRPr="00315436" w:rsidRDefault="00A83527" w:rsidP="0031543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315436">
        <w:rPr>
          <w:rFonts w:ascii="Times New Roman" w:eastAsia="宋体" w:hAnsi="Times New Roman" w:cs="Times New Roman" w:hint="eastAsia"/>
          <w:color w:val="000000"/>
          <w:kern w:val="0"/>
          <w:sz w:val="20"/>
          <w:szCs w:val="20"/>
        </w:rPr>
        <w:t>For the reactive approach, the pros and cons are listed as bellow:</w:t>
      </w:r>
    </w:p>
    <w:p w14:paraId="01FF451C" w14:textId="1253BC52" w:rsidR="00315436" w:rsidRPr="00315436" w:rsidRDefault="00A83527" w:rsidP="00315436">
      <w:pPr>
        <w:pStyle w:val="aa"/>
        <w:widowControl/>
        <w:numPr>
          <w:ilvl w:val="0"/>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sidRPr="00A83527">
        <w:rPr>
          <w:rFonts w:ascii="Times New Roman" w:eastAsia="宋体" w:hAnsi="Times New Roman" w:cs="Times New Roman"/>
          <w:color w:val="000000"/>
          <w:kern w:val="0"/>
          <w:sz w:val="20"/>
          <w:szCs w:val="20"/>
          <w:lang w:val="en-GB"/>
        </w:rPr>
        <w:t>P</w:t>
      </w:r>
      <w:r w:rsidRPr="00A83527">
        <w:rPr>
          <w:rFonts w:ascii="Times New Roman" w:eastAsia="宋体" w:hAnsi="Times New Roman" w:cs="Times New Roman" w:hint="eastAsia"/>
          <w:color w:val="000000"/>
          <w:kern w:val="0"/>
          <w:sz w:val="20"/>
          <w:szCs w:val="20"/>
          <w:lang w:val="en-GB"/>
        </w:rPr>
        <w:t>ros</w:t>
      </w:r>
    </w:p>
    <w:p w14:paraId="17AFD0FC" w14:textId="0591CB8E" w:rsidR="00A83527" w:rsidRPr="00315436" w:rsidRDefault="00A83527" w:rsidP="00315436">
      <w:pPr>
        <w:pStyle w:val="aa"/>
        <w:widowControl/>
        <w:numPr>
          <w:ilvl w:val="1"/>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 xml:space="preserve">UEs obtain the AI/ML model on demand, </w:t>
      </w:r>
      <w:r w:rsidR="00315436">
        <w:rPr>
          <w:rFonts w:ascii="Times New Roman" w:eastAsia="宋体" w:hAnsi="Times New Roman" w:cs="Times New Roman" w:hint="eastAsia"/>
          <w:color w:val="000000"/>
          <w:kern w:val="0"/>
          <w:sz w:val="20"/>
          <w:szCs w:val="20"/>
          <w:lang w:val="en-GB"/>
        </w:rPr>
        <w:t>s</w:t>
      </w:r>
      <w:r>
        <w:rPr>
          <w:rFonts w:ascii="Times New Roman" w:eastAsia="宋体" w:hAnsi="Times New Roman" w:cs="Times New Roman" w:hint="eastAsia"/>
          <w:color w:val="000000"/>
          <w:kern w:val="0"/>
          <w:sz w:val="20"/>
          <w:szCs w:val="20"/>
          <w:lang w:val="en-GB"/>
        </w:rPr>
        <w:t>av</w:t>
      </w:r>
      <w:r w:rsidR="00315436">
        <w:rPr>
          <w:rFonts w:ascii="Times New Roman" w:eastAsia="宋体" w:hAnsi="Times New Roman" w:cs="Times New Roman" w:hint="eastAsia"/>
          <w:color w:val="000000"/>
          <w:kern w:val="0"/>
          <w:sz w:val="20"/>
          <w:szCs w:val="20"/>
          <w:lang w:val="en-GB"/>
        </w:rPr>
        <w:t xml:space="preserve">ing the training, </w:t>
      </w:r>
      <w:r w:rsidR="00315436">
        <w:rPr>
          <w:rFonts w:ascii="Times New Roman" w:eastAsia="宋体" w:hAnsi="Times New Roman" w:cs="Times New Roman"/>
          <w:color w:val="000000"/>
          <w:kern w:val="0"/>
          <w:sz w:val="20"/>
          <w:szCs w:val="20"/>
          <w:lang w:val="en-GB"/>
        </w:rPr>
        <w:t>transferring</w:t>
      </w:r>
      <w:r w:rsidR="00315436">
        <w:rPr>
          <w:rFonts w:ascii="Times New Roman" w:eastAsia="宋体" w:hAnsi="Times New Roman" w:cs="Times New Roman" w:hint="eastAsia"/>
          <w:color w:val="000000"/>
          <w:kern w:val="0"/>
          <w:sz w:val="20"/>
          <w:szCs w:val="20"/>
          <w:lang w:val="en-GB"/>
        </w:rPr>
        <w:t xml:space="preserve"> and </w:t>
      </w:r>
      <w:r>
        <w:rPr>
          <w:rFonts w:ascii="Times New Roman" w:eastAsia="宋体" w:hAnsi="Times New Roman" w:cs="Times New Roman" w:hint="eastAsia"/>
          <w:color w:val="000000"/>
          <w:kern w:val="0"/>
          <w:sz w:val="20"/>
          <w:szCs w:val="20"/>
          <w:lang w:val="en-GB"/>
        </w:rPr>
        <w:t>storage resources.</w:t>
      </w:r>
    </w:p>
    <w:p w14:paraId="16E72903" w14:textId="1D4FB1C4" w:rsidR="00A83527" w:rsidRDefault="00A83527" w:rsidP="00315436">
      <w:pPr>
        <w:pStyle w:val="aa"/>
        <w:widowControl/>
        <w:numPr>
          <w:ilvl w:val="0"/>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Cons</w:t>
      </w:r>
    </w:p>
    <w:p w14:paraId="0FC4F7DD" w14:textId="40920550" w:rsidR="00315436" w:rsidRDefault="00315436" w:rsidP="00315436">
      <w:pPr>
        <w:pStyle w:val="aa"/>
        <w:widowControl/>
        <w:numPr>
          <w:ilvl w:val="1"/>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Long time is needed to switch the AI/ML model when scenarios, configurations, sites, etc change.</w:t>
      </w:r>
    </w:p>
    <w:p w14:paraId="2062738E" w14:textId="6D55842A" w:rsidR="00A83527" w:rsidRPr="00315436" w:rsidRDefault="00A83527" w:rsidP="00315436">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315436">
        <w:rPr>
          <w:rFonts w:ascii="Times New Roman" w:eastAsia="宋体" w:hAnsi="Times New Roman" w:cs="Times New Roman" w:hint="eastAsia"/>
          <w:color w:val="000000"/>
          <w:kern w:val="0"/>
          <w:sz w:val="20"/>
          <w:szCs w:val="20"/>
        </w:rPr>
        <w:t>For the proactive approach, the pros and cons are listed as bellow:</w:t>
      </w:r>
    </w:p>
    <w:p w14:paraId="496E9FEE" w14:textId="77777777" w:rsidR="00315436" w:rsidRDefault="00315436" w:rsidP="00315436">
      <w:pPr>
        <w:pStyle w:val="aa"/>
        <w:widowControl/>
        <w:numPr>
          <w:ilvl w:val="0"/>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sidRPr="00A83527">
        <w:rPr>
          <w:rFonts w:ascii="Times New Roman" w:eastAsia="宋体" w:hAnsi="Times New Roman" w:cs="Times New Roman"/>
          <w:color w:val="000000"/>
          <w:kern w:val="0"/>
          <w:sz w:val="20"/>
          <w:szCs w:val="20"/>
          <w:lang w:val="en-GB"/>
        </w:rPr>
        <w:t>P</w:t>
      </w:r>
      <w:r w:rsidRPr="00A83527">
        <w:rPr>
          <w:rFonts w:ascii="Times New Roman" w:eastAsia="宋体" w:hAnsi="Times New Roman" w:cs="Times New Roman" w:hint="eastAsia"/>
          <w:color w:val="000000"/>
          <w:kern w:val="0"/>
          <w:sz w:val="20"/>
          <w:szCs w:val="20"/>
          <w:lang w:val="en-GB"/>
        </w:rPr>
        <w:t>ros</w:t>
      </w:r>
    </w:p>
    <w:p w14:paraId="25F82AD7" w14:textId="3FCEA8FF" w:rsidR="00315436" w:rsidRPr="00315436" w:rsidRDefault="00315436" w:rsidP="00315436">
      <w:pPr>
        <w:pStyle w:val="aa"/>
        <w:widowControl/>
        <w:numPr>
          <w:ilvl w:val="1"/>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UEs pre-download the AI/ML model, switching the AI/ML model quickly when scenarios, configurations, sites, etc change.</w:t>
      </w:r>
    </w:p>
    <w:p w14:paraId="3C904FD3" w14:textId="77777777" w:rsidR="00315436" w:rsidRDefault="00315436" w:rsidP="00315436">
      <w:pPr>
        <w:pStyle w:val="aa"/>
        <w:widowControl/>
        <w:numPr>
          <w:ilvl w:val="0"/>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Cons</w:t>
      </w:r>
    </w:p>
    <w:p w14:paraId="2D75D712" w14:textId="6D9F363E" w:rsidR="00315436" w:rsidRPr="00315436" w:rsidRDefault="00315436" w:rsidP="00315436">
      <w:pPr>
        <w:pStyle w:val="aa"/>
        <w:widowControl/>
        <w:numPr>
          <w:ilvl w:val="1"/>
          <w:numId w:val="59"/>
        </w:numPr>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lang w:val="en-GB"/>
        </w:rPr>
        <w:t xml:space="preserve">Pre-downloading </w:t>
      </w:r>
      <w:r w:rsidR="00EB2D18">
        <w:rPr>
          <w:rFonts w:ascii="Times New Roman" w:eastAsia="宋体" w:hAnsi="Times New Roman" w:cs="Times New Roman"/>
          <w:color w:val="000000"/>
          <w:kern w:val="0"/>
          <w:sz w:val="20"/>
          <w:szCs w:val="20"/>
          <w:lang w:val="en-GB"/>
        </w:rPr>
        <w:t>several</w:t>
      </w:r>
      <w:r>
        <w:rPr>
          <w:rFonts w:ascii="Times New Roman" w:eastAsia="宋体" w:hAnsi="Times New Roman" w:cs="Times New Roman" w:hint="eastAsia"/>
          <w:color w:val="000000"/>
          <w:kern w:val="0"/>
          <w:sz w:val="20"/>
          <w:szCs w:val="20"/>
          <w:lang w:val="en-GB"/>
        </w:rPr>
        <w:t xml:space="preserve"> AI/ML models may </w:t>
      </w:r>
      <w:r w:rsidR="00EB2D18">
        <w:rPr>
          <w:rFonts w:ascii="Times New Roman" w:eastAsia="宋体" w:hAnsi="Times New Roman" w:cs="Times New Roman" w:hint="eastAsia"/>
          <w:color w:val="000000"/>
          <w:kern w:val="0"/>
          <w:sz w:val="20"/>
          <w:szCs w:val="20"/>
          <w:lang w:val="en-GB"/>
        </w:rPr>
        <w:t xml:space="preserve">waste the training, </w:t>
      </w:r>
      <w:r w:rsidR="00EB2D18">
        <w:rPr>
          <w:rFonts w:ascii="Times New Roman" w:eastAsia="宋体" w:hAnsi="Times New Roman" w:cs="Times New Roman"/>
          <w:color w:val="000000"/>
          <w:kern w:val="0"/>
          <w:sz w:val="20"/>
          <w:szCs w:val="20"/>
          <w:lang w:val="en-GB"/>
        </w:rPr>
        <w:t>transferring</w:t>
      </w:r>
      <w:r w:rsidR="00EB2D18">
        <w:rPr>
          <w:rFonts w:ascii="Times New Roman" w:eastAsia="宋体" w:hAnsi="Times New Roman" w:cs="Times New Roman" w:hint="eastAsia"/>
          <w:color w:val="000000"/>
          <w:kern w:val="0"/>
          <w:sz w:val="20"/>
          <w:szCs w:val="20"/>
          <w:lang w:val="en-GB"/>
        </w:rPr>
        <w:t xml:space="preserve"> and storage resources, </w:t>
      </w:r>
      <w:r w:rsidR="00EB2D18">
        <w:rPr>
          <w:rFonts w:ascii="Times New Roman" w:eastAsia="宋体" w:hAnsi="Times New Roman" w:cs="Times New Roman"/>
          <w:color w:val="000000"/>
          <w:kern w:val="0"/>
          <w:sz w:val="20"/>
          <w:szCs w:val="20"/>
          <w:lang w:val="en-GB"/>
        </w:rPr>
        <w:t>because</w:t>
      </w:r>
      <w:r w:rsidR="00EB2D18">
        <w:rPr>
          <w:rFonts w:ascii="Times New Roman" w:eastAsia="宋体" w:hAnsi="Times New Roman" w:cs="Times New Roman" w:hint="eastAsia"/>
          <w:color w:val="000000"/>
          <w:kern w:val="0"/>
          <w:sz w:val="20"/>
          <w:szCs w:val="20"/>
          <w:lang w:val="en-GB"/>
        </w:rPr>
        <w:t xml:space="preserve"> that not all pre-downloaded AI/ML models will be used.</w:t>
      </w:r>
      <w:r>
        <w:rPr>
          <w:rFonts w:ascii="Times New Roman" w:eastAsia="宋体" w:hAnsi="Times New Roman" w:cs="Times New Roman" w:hint="eastAsia"/>
          <w:color w:val="000000"/>
          <w:kern w:val="0"/>
          <w:sz w:val="20"/>
          <w:szCs w:val="20"/>
          <w:lang w:val="en-GB"/>
        </w:rPr>
        <w:t xml:space="preserve"> </w:t>
      </w:r>
    </w:p>
    <w:p w14:paraId="17737DDF" w14:textId="77777777" w:rsidR="00EB2D18" w:rsidRDefault="00EB2D18" w:rsidP="00EB2D18">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lastRenderedPageBreak/>
        <w:t xml:space="preserve">Based on the pros/cons </w:t>
      </w:r>
      <w:r>
        <w:rPr>
          <w:rFonts w:ascii="Times New Roman" w:eastAsia="宋体" w:hAnsi="Times New Roman" w:cs="Times New Roman"/>
          <w:color w:val="000000"/>
          <w:kern w:val="0"/>
          <w:sz w:val="20"/>
          <w:szCs w:val="20"/>
        </w:rPr>
        <w:t>analysis</w:t>
      </w:r>
      <w:r>
        <w:rPr>
          <w:rFonts w:ascii="Times New Roman" w:eastAsia="宋体" w:hAnsi="Times New Roman" w:cs="Times New Roman" w:hint="eastAsia"/>
          <w:color w:val="000000"/>
          <w:kern w:val="0"/>
          <w:sz w:val="20"/>
          <w:szCs w:val="20"/>
        </w:rPr>
        <w:t xml:space="preserve"> above, in our opinion, the reactive approach is proper for the cases which do not have low latency requirement, and the proactive approach is proper for the cases which have low latency requirement. </w:t>
      </w:r>
    </w:p>
    <w:p w14:paraId="48393DA7" w14:textId="7FC50231" w:rsidR="002E075F" w:rsidRPr="002E075F" w:rsidRDefault="00EB2D18" w:rsidP="00EB2D18">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hint="eastAsia"/>
          <w:color w:val="000000"/>
          <w:kern w:val="0"/>
          <w:sz w:val="20"/>
          <w:szCs w:val="20"/>
        </w:rPr>
        <w:t>Therefore, we have following proposal:</w:t>
      </w:r>
    </w:p>
    <w:p w14:paraId="53AC9186" w14:textId="3CA8F96B" w:rsidR="00A83527" w:rsidRDefault="00A83527" w:rsidP="00A83527">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Pr>
          <w:rFonts w:ascii="Times New Roman" w:eastAsia="宋体" w:hAnsi="Times New Roman" w:cs="Times New Roman" w:hint="eastAsia"/>
          <w:b/>
          <w:bCs/>
          <w:color w:val="000000"/>
          <w:kern w:val="0"/>
          <w:sz w:val="20"/>
          <w:szCs w:val="20"/>
          <w:lang w:val="en-GB"/>
        </w:rPr>
        <w:t>Proposal 2</w:t>
      </w:r>
      <w:r w:rsidRPr="008F72F6">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 xml:space="preserve">Support both the reactive and proactive </w:t>
      </w:r>
      <w:r w:rsidR="00EB2D18">
        <w:rPr>
          <w:rFonts w:ascii="Times New Roman" w:eastAsia="宋体" w:hAnsi="Times New Roman" w:cs="Times New Roman" w:hint="eastAsia"/>
          <w:b/>
          <w:bCs/>
          <w:color w:val="000000"/>
          <w:kern w:val="0"/>
          <w:sz w:val="20"/>
          <w:szCs w:val="20"/>
          <w:lang w:val="en-GB"/>
        </w:rPr>
        <w:t xml:space="preserve">approach for </w:t>
      </w:r>
      <w:r>
        <w:rPr>
          <w:rFonts w:ascii="Times New Roman" w:eastAsia="宋体" w:hAnsi="Times New Roman" w:cs="Times New Roman" w:hint="eastAsia"/>
          <w:b/>
          <w:bCs/>
          <w:color w:val="000000"/>
          <w:kern w:val="0"/>
          <w:sz w:val="20"/>
          <w:szCs w:val="20"/>
          <w:lang w:val="en-GB"/>
        </w:rPr>
        <w:t>AI/ML model transfer/delivery.</w:t>
      </w: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7A841F0E" w14:textId="6A253984" w:rsidR="00117D83" w:rsidRDefault="00117D83" w:rsidP="00D83005">
      <w:pPr>
        <w:widowControl/>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117D83">
        <w:rPr>
          <w:rFonts w:ascii="Times New Roman" w:eastAsia="宋体" w:hAnsi="Times New Roman" w:cs="Times New Roman"/>
          <w:color w:val="000000"/>
          <w:kern w:val="0"/>
          <w:sz w:val="20"/>
          <w:szCs w:val="20"/>
        </w:rPr>
        <w:t xml:space="preserve">In this contribution, we further discuss </w:t>
      </w:r>
      <w:r w:rsidR="00D83005">
        <w:rPr>
          <w:rFonts w:ascii="Times New Roman" w:eastAsia="宋体" w:hAnsi="Times New Roman" w:cs="Times New Roman" w:hint="eastAsia"/>
          <w:color w:val="000000"/>
          <w:kern w:val="0"/>
          <w:sz w:val="20"/>
          <w:szCs w:val="20"/>
        </w:rPr>
        <w:t>AI/ML m</w:t>
      </w:r>
      <w:r w:rsidR="00D83005" w:rsidRPr="00D83005">
        <w:rPr>
          <w:rFonts w:ascii="Times New Roman" w:eastAsia="宋体" w:hAnsi="Times New Roman" w:cs="Times New Roman" w:hint="eastAsia"/>
          <w:color w:val="000000"/>
          <w:kern w:val="0"/>
          <w:sz w:val="20"/>
          <w:szCs w:val="20"/>
        </w:rPr>
        <w:t>odel transfer/delivery</w:t>
      </w:r>
      <w:r w:rsidRPr="00117D83">
        <w:rPr>
          <w:rFonts w:ascii="Times New Roman" w:eastAsia="宋体" w:hAnsi="Times New Roman" w:cs="Times New Roman"/>
          <w:color w:val="000000"/>
          <w:kern w:val="0"/>
          <w:sz w:val="20"/>
          <w:szCs w:val="20"/>
        </w:rPr>
        <w:t>.</w:t>
      </w:r>
      <w:r w:rsidR="00D1295F">
        <w:rPr>
          <w:rFonts w:ascii="Times New Roman" w:eastAsia="宋体" w:hAnsi="Times New Roman" w:cs="Times New Roman" w:hint="eastAsia"/>
          <w:color w:val="000000"/>
          <w:kern w:val="0"/>
          <w:sz w:val="20"/>
          <w:szCs w:val="20"/>
        </w:rPr>
        <w:t xml:space="preserve"> We have following</w:t>
      </w:r>
      <w:r w:rsidRPr="00117D83">
        <w:rPr>
          <w:rFonts w:ascii="Times New Roman" w:eastAsia="宋体" w:hAnsi="Times New Roman" w:cs="Times New Roman"/>
          <w:color w:val="000000"/>
          <w:kern w:val="0"/>
          <w:sz w:val="20"/>
          <w:szCs w:val="20"/>
        </w:rPr>
        <w:t xml:space="preserve"> </w:t>
      </w:r>
      <w:r w:rsidR="00D1295F">
        <w:rPr>
          <w:rFonts w:ascii="Times New Roman" w:eastAsia="宋体" w:hAnsi="Times New Roman" w:cs="Times New Roman" w:hint="eastAsia"/>
          <w:color w:val="000000"/>
          <w:kern w:val="0"/>
          <w:sz w:val="20"/>
          <w:szCs w:val="20"/>
        </w:rPr>
        <w:t>o</w:t>
      </w:r>
      <w:r w:rsidRPr="00117D83">
        <w:rPr>
          <w:rFonts w:ascii="Times New Roman" w:eastAsia="宋体" w:hAnsi="Times New Roman" w:cs="Times New Roman"/>
          <w:color w:val="000000"/>
          <w:kern w:val="0"/>
          <w:sz w:val="20"/>
          <w:szCs w:val="20"/>
        </w:rPr>
        <w:t>bservation</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r w:rsidRPr="00117D83">
        <w:rPr>
          <w:rFonts w:ascii="Times New Roman" w:eastAsia="宋体" w:hAnsi="Times New Roman" w:cs="Times New Roman"/>
          <w:b/>
          <w:bCs/>
          <w:kern w:val="0"/>
          <w:sz w:val="20"/>
          <w:szCs w:val="20"/>
          <w:lang w:eastAsia="ja-JP"/>
        </w:rPr>
        <w:t xml:space="preserve"> </w:t>
      </w:r>
    </w:p>
    <w:p w14:paraId="221AD77E" w14:textId="77777777" w:rsidR="00547F5A" w:rsidRPr="008F72F6" w:rsidRDefault="00547F5A" w:rsidP="00547F5A">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eastAsia="ja-JP"/>
        </w:rPr>
      </w:pPr>
      <w:r w:rsidRPr="008F72F6">
        <w:rPr>
          <w:rFonts w:ascii="Times New Roman" w:eastAsia="宋体" w:hAnsi="Times New Roman" w:cs="Times New Roman" w:hint="eastAsia"/>
          <w:b/>
          <w:bCs/>
          <w:color w:val="000000"/>
          <w:kern w:val="0"/>
          <w:sz w:val="20"/>
          <w:szCs w:val="20"/>
          <w:lang w:val="en-GB" w:eastAsia="ja-JP"/>
        </w:rPr>
        <w:t xml:space="preserve">Observation 1: From RAN1 perspective, model </w:t>
      </w:r>
      <w:r>
        <w:rPr>
          <w:rFonts w:ascii="Times New Roman" w:eastAsia="宋体" w:hAnsi="Times New Roman" w:cs="Times New Roman" w:hint="eastAsia"/>
          <w:b/>
          <w:bCs/>
          <w:color w:val="000000"/>
          <w:kern w:val="0"/>
          <w:sz w:val="20"/>
          <w:szCs w:val="20"/>
          <w:lang w:val="en-GB" w:eastAsia="ja-JP"/>
        </w:rPr>
        <w:t>transfer/delivery</w:t>
      </w:r>
      <w:r w:rsidRPr="008F72F6">
        <w:rPr>
          <w:rFonts w:ascii="Times New Roman" w:eastAsia="宋体" w:hAnsi="Times New Roman" w:cs="Times New Roman" w:hint="eastAsia"/>
          <w:b/>
          <w:bCs/>
          <w:color w:val="000000"/>
          <w:kern w:val="0"/>
          <w:sz w:val="20"/>
          <w:szCs w:val="20"/>
          <w:lang w:val="en-GB" w:eastAsia="ja-JP"/>
        </w:rPr>
        <w:t xml:space="preserve"> is needed.</w:t>
      </w:r>
    </w:p>
    <w:p w14:paraId="7E07D948" w14:textId="77777777" w:rsidR="00547F5A" w:rsidRDefault="00547F5A" w:rsidP="00547F5A">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sidRPr="00582A4D">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2</w:t>
      </w:r>
      <w:r w:rsidRPr="00582A4D">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 xml:space="preserve">The </w:t>
      </w:r>
      <w:r w:rsidRPr="004953AC">
        <w:rPr>
          <w:rFonts w:ascii="Times New Roman" w:eastAsia="宋体" w:hAnsi="Times New Roman" w:cs="Times New Roman" w:hint="eastAsia"/>
          <w:b/>
          <w:bCs/>
          <w:color w:val="000000"/>
          <w:kern w:val="0"/>
          <w:sz w:val="20"/>
          <w:szCs w:val="20"/>
          <w:lang w:val="en-GB"/>
        </w:rPr>
        <w:t xml:space="preserve">options for model delivery/transfer </w:t>
      </w:r>
      <w:r>
        <w:rPr>
          <w:rFonts w:ascii="Times New Roman" w:eastAsia="宋体" w:hAnsi="Times New Roman" w:cs="Times New Roman" w:hint="eastAsia"/>
          <w:b/>
          <w:bCs/>
          <w:color w:val="000000"/>
          <w:kern w:val="0"/>
          <w:sz w:val="20"/>
          <w:szCs w:val="20"/>
          <w:lang w:val="en-GB"/>
        </w:rPr>
        <w:t xml:space="preserve">could be </w:t>
      </w:r>
      <w:r>
        <w:rPr>
          <w:rFonts w:ascii="Times New Roman" w:eastAsia="宋体" w:hAnsi="Times New Roman" w:cs="Times New Roman"/>
          <w:b/>
          <w:bCs/>
          <w:color w:val="000000"/>
          <w:kern w:val="0"/>
          <w:sz w:val="20"/>
          <w:szCs w:val="20"/>
          <w:lang w:val="en-GB"/>
        </w:rPr>
        <w:t>classified</w:t>
      </w:r>
      <w:r>
        <w:rPr>
          <w:rFonts w:ascii="Times New Roman" w:eastAsia="宋体" w:hAnsi="Times New Roman" w:cs="Times New Roman" w:hint="eastAsia"/>
          <w:b/>
          <w:bCs/>
          <w:color w:val="000000"/>
          <w:kern w:val="0"/>
          <w:sz w:val="20"/>
          <w:szCs w:val="20"/>
          <w:lang w:val="en-GB"/>
        </w:rPr>
        <w:t xml:space="preserve"> into two class:</w:t>
      </w:r>
    </w:p>
    <w:p w14:paraId="0E279D90" w14:textId="77777777" w:rsidR="00547F5A" w:rsidRPr="00F92109" w:rsidRDefault="00547F5A" w:rsidP="00547F5A">
      <w:pPr>
        <w:widowControl/>
        <w:numPr>
          <w:ilvl w:val="0"/>
          <w:numId w:val="56"/>
        </w:numPr>
        <w:snapToGrid w:val="0"/>
        <w:spacing w:after="180"/>
        <w:jc w:val="left"/>
        <w:rPr>
          <w:rFonts w:ascii="Times New Roman" w:eastAsia="Batang" w:hAnsi="Times New Roman" w:cs="Times New Roman"/>
          <w:b/>
          <w:bCs/>
          <w:iCs/>
          <w:kern w:val="0"/>
          <w:sz w:val="20"/>
          <w:lang w:val="en-GB" w:eastAsia="x-none"/>
        </w:rPr>
      </w:pPr>
      <w:r w:rsidRPr="00F92109">
        <w:rPr>
          <w:rFonts w:ascii="Times New Roman" w:eastAsia="Batang" w:hAnsi="Times New Roman" w:cs="Times New Roman" w:hint="eastAsia"/>
          <w:b/>
          <w:bCs/>
          <w:iCs/>
          <w:kern w:val="0"/>
          <w:sz w:val="20"/>
          <w:lang w:val="en-GB" w:eastAsia="x-none"/>
        </w:rPr>
        <w:t xml:space="preserve">The model is trained at NW-side. This class includes Case </w:t>
      </w:r>
      <w:r>
        <w:rPr>
          <w:rFonts w:ascii="Times New Roman" w:hAnsi="Times New Roman" w:cs="Times New Roman" w:hint="eastAsia"/>
          <w:b/>
          <w:bCs/>
          <w:iCs/>
          <w:kern w:val="0"/>
          <w:sz w:val="20"/>
          <w:lang w:val="en-GB"/>
        </w:rPr>
        <w:t xml:space="preserve">y, </w:t>
      </w:r>
      <w:r w:rsidRPr="00F92109">
        <w:rPr>
          <w:rFonts w:ascii="Times New Roman" w:eastAsia="Batang" w:hAnsi="Times New Roman" w:cs="Times New Roman" w:hint="eastAsia"/>
          <w:b/>
          <w:bCs/>
          <w:iCs/>
          <w:kern w:val="0"/>
          <w:sz w:val="20"/>
          <w:lang w:val="en-GB" w:eastAsia="x-none"/>
        </w:rPr>
        <w:t>z2, z4, and z5.</w:t>
      </w:r>
    </w:p>
    <w:p w14:paraId="20D46146" w14:textId="77777777" w:rsidR="00547F5A" w:rsidRPr="00F92109" w:rsidRDefault="00547F5A" w:rsidP="00547F5A">
      <w:pPr>
        <w:widowControl/>
        <w:numPr>
          <w:ilvl w:val="0"/>
          <w:numId w:val="56"/>
        </w:numPr>
        <w:snapToGrid w:val="0"/>
        <w:spacing w:after="180"/>
        <w:jc w:val="left"/>
        <w:rPr>
          <w:rFonts w:ascii="Times New Roman" w:eastAsia="Batang" w:hAnsi="Times New Roman" w:cs="Times New Roman"/>
          <w:b/>
          <w:bCs/>
          <w:iCs/>
          <w:kern w:val="0"/>
          <w:sz w:val="20"/>
          <w:lang w:val="en-GB" w:eastAsia="x-none"/>
        </w:rPr>
      </w:pPr>
      <w:r>
        <w:rPr>
          <w:rFonts w:ascii="Times New Roman" w:hAnsi="Times New Roman" w:cs="Times New Roman" w:hint="eastAsia"/>
          <w:b/>
          <w:bCs/>
          <w:iCs/>
          <w:kern w:val="0"/>
          <w:sz w:val="20"/>
          <w:lang w:val="en-GB"/>
        </w:rPr>
        <w:t>T</w:t>
      </w:r>
      <w:r w:rsidRPr="00F92109">
        <w:rPr>
          <w:rFonts w:ascii="Times New Roman" w:eastAsia="Batang" w:hAnsi="Times New Roman" w:cs="Times New Roman" w:hint="eastAsia"/>
          <w:b/>
          <w:bCs/>
          <w:iCs/>
          <w:kern w:val="0"/>
          <w:sz w:val="20"/>
          <w:lang w:val="en-GB" w:eastAsia="x-none"/>
        </w:rPr>
        <w:t xml:space="preserve">he model is trained at UE-side. This class includes Case </w:t>
      </w:r>
      <w:r>
        <w:rPr>
          <w:rFonts w:ascii="Times New Roman" w:hAnsi="Times New Roman" w:cs="Times New Roman" w:hint="eastAsia"/>
          <w:b/>
          <w:bCs/>
          <w:iCs/>
          <w:kern w:val="0"/>
          <w:sz w:val="20"/>
          <w:lang w:val="en-GB"/>
        </w:rPr>
        <w:t xml:space="preserve">y, </w:t>
      </w:r>
      <w:r w:rsidRPr="00F92109">
        <w:rPr>
          <w:rFonts w:ascii="Times New Roman" w:eastAsia="Batang" w:hAnsi="Times New Roman" w:cs="Times New Roman" w:hint="eastAsia"/>
          <w:b/>
          <w:bCs/>
          <w:iCs/>
          <w:kern w:val="0"/>
          <w:sz w:val="20"/>
          <w:lang w:val="en-GB" w:eastAsia="x-none"/>
        </w:rPr>
        <w:t>z1 and z3.</w:t>
      </w:r>
    </w:p>
    <w:p w14:paraId="05B83CEC" w14:textId="77777777" w:rsidR="00547F5A" w:rsidRDefault="00547F5A" w:rsidP="00547F5A">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eastAsia="ja-JP"/>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3</w:t>
      </w:r>
      <w:r w:rsidRPr="008F72F6">
        <w:rPr>
          <w:rFonts w:ascii="Times New Roman" w:eastAsia="宋体" w:hAnsi="Times New Roman" w:cs="Times New Roman" w:hint="eastAsia"/>
          <w:b/>
          <w:bCs/>
          <w:color w:val="000000"/>
          <w:kern w:val="0"/>
          <w:sz w:val="20"/>
          <w:szCs w:val="20"/>
          <w:lang w:val="en-GB" w:eastAsia="ja-JP"/>
        </w:rPr>
        <w:t xml:space="preserve">: From RAN1 perspective, the overall prioritization of model </w:t>
      </w:r>
      <w:r>
        <w:rPr>
          <w:rFonts w:ascii="Times New Roman" w:eastAsia="宋体" w:hAnsi="Times New Roman" w:cs="Times New Roman" w:hint="eastAsia"/>
          <w:b/>
          <w:bCs/>
          <w:color w:val="000000"/>
          <w:kern w:val="0"/>
          <w:sz w:val="20"/>
          <w:szCs w:val="20"/>
          <w:lang w:val="en-GB" w:eastAsia="ja-JP"/>
        </w:rPr>
        <w:t>transfer/delivery</w:t>
      </w:r>
      <w:r w:rsidRPr="008F72F6">
        <w:rPr>
          <w:rFonts w:ascii="Times New Roman" w:eastAsia="宋体" w:hAnsi="Times New Roman" w:cs="Times New Roman" w:hint="eastAsia"/>
          <w:b/>
          <w:bCs/>
          <w:color w:val="000000"/>
          <w:kern w:val="0"/>
          <w:sz w:val="20"/>
          <w:szCs w:val="20"/>
          <w:lang w:val="en-GB" w:eastAsia="ja-JP"/>
        </w:rPr>
        <w:t xml:space="preserve"> cases up to RAN1#118 is of the following.</w:t>
      </w:r>
    </w:p>
    <w:tbl>
      <w:tblPr>
        <w:tblStyle w:val="aff6"/>
        <w:tblW w:w="0" w:type="auto"/>
        <w:jc w:val="center"/>
        <w:tblLook w:val="04A0" w:firstRow="1" w:lastRow="0" w:firstColumn="1" w:lastColumn="0" w:noHBand="0" w:noVBand="1"/>
      </w:tblPr>
      <w:tblGrid>
        <w:gridCol w:w="1162"/>
        <w:gridCol w:w="2694"/>
        <w:gridCol w:w="2693"/>
      </w:tblGrid>
      <w:tr w:rsidR="00547F5A" w14:paraId="1590D84B" w14:textId="77777777" w:rsidTr="00E02CC5">
        <w:trPr>
          <w:jc w:val="center"/>
        </w:trPr>
        <w:tc>
          <w:tcPr>
            <w:tcW w:w="1162" w:type="dxa"/>
            <w:shd w:val="clear" w:color="auto" w:fill="E8E8E8" w:themeFill="background2"/>
          </w:tcPr>
          <w:p w14:paraId="75F87146" w14:textId="4053822C" w:rsidR="00547F5A" w:rsidRDefault="00547F5A" w:rsidP="00E02CC5">
            <w:pPr>
              <w:pStyle w:val="aff1"/>
              <w:spacing w:after="0" w:line="240" w:lineRule="auto"/>
              <w:jc w:val="center"/>
              <w:rPr>
                <w:color w:val="auto"/>
                <w:lang w:eastAsia="zh-CN"/>
              </w:rPr>
            </w:pPr>
            <w:r>
              <w:rPr>
                <w:rFonts w:hint="eastAsia"/>
                <w:color w:val="auto"/>
                <w:lang w:eastAsia="zh-CN"/>
              </w:rPr>
              <w:t>Cases</w:t>
            </w:r>
          </w:p>
        </w:tc>
        <w:tc>
          <w:tcPr>
            <w:tcW w:w="2694" w:type="dxa"/>
            <w:shd w:val="clear" w:color="auto" w:fill="E8E8E8" w:themeFill="background2"/>
          </w:tcPr>
          <w:p w14:paraId="571E7DF8" w14:textId="77777777" w:rsidR="00547F5A" w:rsidRDefault="00547F5A" w:rsidP="00E02CC5">
            <w:pPr>
              <w:pStyle w:val="aff1"/>
              <w:spacing w:after="0" w:line="240" w:lineRule="auto"/>
              <w:jc w:val="center"/>
              <w:rPr>
                <w:color w:val="auto"/>
              </w:rPr>
            </w:pPr>
            <w:r>
              <w:rPr>
                <w:color w:val="auto"/>
              </w:rPr>
              <w:t>UE-sided model</w:t>
            </w:r>
          </w:p>
        </w:tc>
        <w:tc>
          <w:tcPr>
            <w:tcW w:w="2693" w:type="dxa"/>
            <w:shd w:val="clear" w:color="auto" w:fill="E8E8E8" w:themeFill="background2"/>
          </w:tcPr>
          <w:p w14:paraId="47D37087" w14:textId="77777777" w:rsidR="00547F5A" w:rsidRDefault="00547F5A" w:rsidP="00E02CC5">
            <w:pPr>
              <w:pStyle w:val="aff1"/>
              <w:spacing w:after="0" w:line="240" w:lineRule="auto"/>
              <w:jc w:val="center"/>
              <w:rPr>
                <w:color w:val="auto"/>
              </w:rPr>
            </w:pPr>
            <w:r>
              <w:rPr>
                <w:color w:val="auto"/>
              </w:rPr>
              <w:t>Two-sided model</w:t>
            </w:r>
          </w:p>
        </w:tc>
      </w:tr>
      <w:tr w:rsidR="00547F5A" w14:paraId="6CB5DDC6" w14:textId="77777777" w:rsidTr="00E02CC5">
        <w:trPr>
          <w:jc w:val="center"/>
        </w:trPr>
        <w:tc>
          <w:tcPr>
            <w:tcW w:w="1162" w:type="dxa"/>
            <w:shd w:val="clear" w:color="auto" w:fill="E8E8E8" w:themeFill="background2"/>
          </w:tcPr>
          <w:p w14:paraId="70C66246" w14:textId="77777777" w:rsidR="00547F5A" w:rsidRDefault="00547F5A" w:rsidP="00E02CC5">
            <w:pPr>
              <w:pStyle w:val="aff1"/>
              <w:spacing w:after="0" w:line="240" w:lineRule="auto"/>
              <w:jc w:val="center"/>
              <w:rPr>
                <w:color w:val="auto"/>
              </w:rPr>
            </w:pPr>
            <w:r>
              <w:rPr>
                <w:color w:val="auto"/>
              </w:rPr>
              <w:t>Case y</w:t>
            </w:r>
          </w:p>
        </w:tc>
        <w:tc>
          <w:tcPr>
            <w:tcW w:w="2694" w:type="dxa"/>
          </w:tcPr>
          <w:p w14:paraId="05B51E01" w14:textId="77777777" w:rsidR="00547F5A" w:rsidRDefault="00547F5A" w:rsidP="00E02CC5">
            <w:pPr>
              <w:pStyle w:val="aff1"/>
              <w:spacing w:after="0" w:line="240" w:lineRule="auto"/>
              <w:jc w:val="center"/>
              <w:rPr>
                <w:color w:val="auto"/>
              </w:rPr>
            </w:pPr>
          </w:p>
        </w:tc>
        <w:tc>
          <w:tcPr>
            <w:tcW w:w="2693" w:type="dxa"/>
          </w:tcPr>
          <w:p w14:paraId="104CC889" w14:textId="77777777" w:rsidR="00547F5A" w:rsidRDefault="00547F5A" w:rsidP="00E02CC5">
            <w:pPr>
              <w:pStyle w:val="aff1"/>
              <w:spacing w:after="0" w:line="240" w:lineRule="auto"/>
              <w:jc w:val="center"/>
              <w:rPr>
                <w:color w:val="auto"/>
              </w:rPr>
            </w:pPr>
          </w:p>
        </w:tc>
      </w:tr>
      <w:tr w:rsidR="00547F5A" w14:paraId="090A2E17" w14:textId="77777777" w:rsidTr="00E02CC5">
        <w:trPr>
          <w:jc w:val="center"/>
        </w:trPr>
        <w:tc>
          <w:tcPr>
            <w:tcW w:w="1162" w:type="dxa"/>
            <w:shd w:val="clear" w:color="auto" w:fill="E8E8E8" w:themeFill="background2"/>
          </w:tcPr>
          <w:p w14:paraId="1809E301" w14:textId="77777777" w:rsidR="00547F5A" w:rsidRDefault="00547F5A" w:rsidP="00E02CC5">
            <w:pPr>
              <w:pStyle w:val="aff1"/>
              <w:spacing w:after="0" w:line="240" w:lineRule="auto"/>
              <w:jc w:val="center"/>
              <w:rPr>
                <w:color w:val="auto"/>
              </w:rPr>
            </w:pPr>
            <w:r>
              <w:rPr>
                <w:color w:val="auto"/>
              </w:rPr>
              <w:t>Case z1</w:t>
            </w:r>
          </w:p>
        </w:tc>
        <w:tc>
          <w:tcPr>
            <w:tcW w:w="2694" w:type="dxa"/>
          </w:tcPr>
          <w:p w14:paraId="4E564A65" w14:textId="77777777" w:rsidR="00547F5A" w:rsidRDefault="00547F5A" w:rsidP="00E02CC5">
            <w:pPr>
              <w:pStyle w:val="aff1"/>
              <w:spacing w:after="0" w:line="240" w:lineRule="auto"/>
              <w:jc w:val="center"/>
              <w:rPr>
                <w:color w:val="auto"/>
              </w:rPr>
            </w:pPr>
          </w:p>
        </w:tc>
        <w:tc>
          <w:tcPr>
            <w:tcW w:w="2693" w:type="dxa"/>
          </w:tcPr>
          <w:p w14:paraId="5F70E4E6" w14:textId="77777777" w:rsidR="00547F5A" w:rsidRDefault="00547F5A" w:rsidP="00E02CC5">
            <w:pPr>
              <w:pStyle w:val="aff1"/>
              <w:spacing w:after="0" w:line="240" w:lineRule="auto"/>
              <w:jc w:val="center"/>
              <w:rPr>
                <w:color w:val="auto"/>
              </w:rPr>
            </w:pPr>
          </w:p>
        </w:tc>
      </w:tr>
      <w:tr w:rsidR="00547F5A" w14:paraId="6EAA0FF5" w14:textId="77777777" w:rsidTr="00E02CC5">
        <w:trPr>
          <w:jc w:val="center"/>
        </w:trPr>
        <w:tc>
          <w:tcPr>
            <w:tcW w:w="1162" w:type="dxa"/>
            <w:shd w:val="clear" w:color="auto" w:fill="E8E8E8" w:themeFill="background2"/>
          </w:tcPr>
          <w:p w14:paraId="6696D65C" w14:textId="77777777" w:rsidR="00547F5A" w:rsidRDefault="00547F5A" w:rsidP="00E02CC5">
            <w:pPr>
              <w:pStyle w:val="aff1"/>
              <w:spacing w:after="0" w:line="240" w:lineRule="auto"/>
              <w:jc w:val="center"/>
              <w:rPr>
                <w:color w:val="auto"/>
              </w:rPr>
            </w:pPr>
            <w:r>
              <w:rPr>
                <w:color w:val="auto"/>
              </w:rPr>
              <w:t>Case z2</w:t>
            </w:r>
          </w:p>
        </w:tc>
        <w:tc>
          <w:tcPr>
            <w:tcW w:w="2694" w:type="dxa"/>
          </w:tcPr>
          <w:p w14:paraId="43AA757E" w14:textId="77777777" w:rsidR="00547F5A" w:rsidRDefault="00547F5A" w:rsidP="00E02CC5">
            <w:pPr>
              <w:pStyle w:val="aff1"/>
              <w:spacing w:after="0" w:line="240" w:lineRule="auto"/>
              <w:jc w:val="center"/>
              <w:rPr>
                <w:color w:val="auto"/>
              </w:rPr>
            </w:pPr>
            <w:r>
              <w:rPr>
                <w:color w:val="auto"/>
              </w:rPr>
              <w:t>Deprioritized (RAN1#116bis)</w:t>
            </w:r>
          </w:p>
        </w:tc>
        <w:tc>
          <w:tcPr>
            <w:tcW w:w="2693" w:type="dxa"/>
          </w:tcPr>
          <w:p w14:paraId="7D6A3617" w14:textId="77777777" w:rsidR="00547F5A" w:rsidRDefault="00547F5A" w:rsidP="00E02CC5">
            <w:pPr>
              <w:pStyle w:val="aff1"/>
              <w:spacing w:after="0" w:line="240" w:lineRule="auto"/>
              <w:jc w:val="center"/>
              <w:rPr>
                <w:color w:val="auto"/>
              </w:rPr>
            </w:pPr>
          </w:p>
        </w:tc>
      </w:tr>
      <w:tr w:rsidR="00547F5A" w14:paraId="63C15BBC" w14:textId="77777777" w:rsidTr="00E02CC5">
        <w:trPr>
          <w:jc w:val="center"/>
        </w:trPr>
        <w:tc>
          <w:tcPr>
            <w:tcW w:w="1162" w:type="dxa"/>
            <w:shd w:val="clear" w:color="auto" w:fill="E8E8E8" w:themeFill="background2"/>
          </w:tcPr>
          <w:p w14:paraId="0D3310BC" w14:textId="77777777" w:rsidR="00547F5A" w:rsidRDefault="00547F5A" w:rsidP="00E02CC5">
            <w:pPr>
              <w:pStyle w:val="aff1"/>
              <w:spacing w:after="0" w:line="240" w:lineRule="auto"/>
              <w:jc w:val="center"/>
              <w:rPr>
                <w:color w:val="auto"/>
              </w:rPr>
            </w:pPr>
            <w:r>
              <w:rPr>
                <w:color w:val="auto"/>
              </w:rPr>
              <w:t>Case z3</w:t>
            </w:r>
          </w:p>
        </w:tc>
        <w:tc>
          <w:tcPr>
            <w:tcW w:w="2694" w:type="dxa"/>
          </w:tcPr>
          <w:p w14:paraId="7B15B0F8" w14:textId="77777777" w:rsidR="00547F5A" w:rsidRDefault="00547F5A" w:rsidP="00E02CC5">
            <w:pPr>
              <w:pStyle w:val="aff1"/>
              <w:spacing w:after="0" w:line="240" w:lineRule="auto"/>
              <w:jc w:val="center"/>
              <w:rPr>
                <w:color w:val="auto"/>
              </w:rPr>
            </w:pPr>
            <w:r>
              <w:rPr>
                <w:color w:val="auto"/>
              </w:rPr>
              <w:t>Deprioritized (RAN1#116bis)</w:t>
            </w:r>
          </w:p>
        </w:tc>
        <w:tc>
          <w:tcPr>
            <w:tcW w:w="2693" w:type="dxa"/>
          </w:tcPr>
          <w:p w14:paraId="0A330E89" w14:textId="77777777" w:rsidR="00547F5A" w:rsidRDefault="00547F5A" w:rsidP="00E02CC5">
            <w:pPr>
              <w:pStyle w:val="aff1"/>
              <w:spacing w:after="0" w:line="240" w:lineRule="auto"/>
              <w:jc w:val="center"/>
              <w:rPr>
                <w:color w:val="auto"/>
              </w:rPr>
            </w:pPr>
            <w:r>
              <w:rPr>
                <w:color w:val="auto"/>
              </w:rPr>
              <w:t>Deprioritized (RAN1#116bis)</w:t>
            </w:r>
          </w:p>
        </w:tc>
      </w:tr>
      <w:tr w:rsidR="00547F5A" w14:paraId="282DC3CB" w14:textId="77777777" w:rsidTr="00E02CC5">
        <w:trPr>
          <w:jc w:val="center"/>
        </w:trPr>
        <w:tc>
          <w:tcPr>
            <w:tcW w:w="1162" w:type="dxa"/>
            <w:shd w:val="clear" w:color="auto" w:fill="E8E8E8" w:themeFill="background2"/>
          </w:tcPr>
          <w:p w14:paraId="0BE91D75" w14:textId="77777777" w:rsidR="00547F5A" w:rsidRDefault="00547F5A" w:rsidP="00E02CC5">
            <w:pPr>
              <w:pStyle w:val="aff1"/>
              <w:spacing w:after="0" w:line="240" w:lineRule="auto"/>
              <w:jc w:val="center"/>
              <w:rPr>
                <w:color w:val="auto"/>
              </w:rPr>
            </w:pPr>
            <w:r>
              <w:rPr>
                <w:color w:val="auto"/>
              </w:rPr>
              <w:t>Case z4</w:t>
            </w:r>
          </w:p>
        </w:tc>
        <w:tc>
          <w:tcPr>
            <w:tcW w:w="2694" w:type="dxa"/>
          </w:tcPr>
          <w:p w14:paraId="091BC309" w14:textId="77777777" w:rsidR="00547F5A" w:rsidRDefault="00547F5A" w:rsidP="00E02CC5">
            <w:pPr>
              <w:pStyle w:val="aff1"/>
              <w:spacing w:after="0" w:line="240" w:lineRule="auto"/>
              <w:jc w:val="center"/>
              <w:rPr>
                <w:color w:val="auto"/>
              </w:rPr>
            </w:pPr>
          </w:p>
        </w:tc>
        <w:tc>
          <w:tcPr>
            <w:tcW w:w="2693" w:type="dxa"/>
          </w:tcPr>
          <w:p w14:paraId="0915E639" w14:textId="77777777" w:rsidR="00547F5A" w:rsidRDefault="00547F5A" w:rsidP="00E02CC5">
            <w:pPr>
              <w:pStyle w:val="aff1"/>
              <w:spacing w:after="0" w:line="240" w:lineRule="auto"/>
              <w:jc w:val="center"/>
              <w:rPr>
                <w:color w:val="auto"/>
              </w:rPr>
            </w:pPr>
          </w:p>
        </w:tc>
      </w:tr>
      <w:tr w:rsidR="00547F5A" w14:paraId="79E3909C" w14:textId="77777777" w:rsidTr="00E02CC5">
        <w:trPr>
          <w:jc w:val="center"/>
        </w:trPr>
        <w:tc>
          <w:tcPr>
            <w:tcW w:w="1162" w:type="dxa"/>
            <w:shd w:val="clear" w:color="auto" w:fill="E8E8E8" w:themeFill="background2"/>
          </w:tcPr>
          <w:p w14:paraId="7EBD073A" w14:textId="77777777" w:rsidR="00547F5A" w:rsidRDefault="00547F5A" w:rsidP="00E02CC5">
            <w:pPr>
              <w:pStyle w:val="aff1"/>
              <w:spacing w:after="0" w:line="240" w:lineRule="auto"/>
              <w:jc w:val="center"/>
              <w:rPr>
                <w:color w:val="auto"/>
              </w:rPr>
            </w:pPr>
            <w:r>
              <w:rPr>
                <w:color w:val="auto"/>
              </w:rPr>
              <w:t>Case z5</w:t>
            </w:r>
          </w:p>
        </w:tc>
        <w:tc>
          <w:tcPr>
            <w:tcW w:w="2694" w:type="dxa"/>
          </w:tcPr>
          <w:p w14:paraId="34CB3D06" w14:textId="77777777" w:rsidR="00547F5A" w:rsidRDefault="00547F5A" w:rsidP="00E02CC5">
            <w:pPr>
              <w:pStyle w:val="aff1"/>
              <w:spacing w:after="0" w:line="240" w:lineRule="auto"/>
              <w:jc w:val="center"/>
              <w:rPr>
                <w:color w:val="auto"/>
              </w:rPr>
            </w:pPr>
            <w:r>
              <w:rPr>
                <w:color w:val="auto"/>
              </w:rPr>
              <w:t>Deprioritized (RAN1#116)</w:t>
            </w:r>
          </w:p>
        </w:tc>
        <w:tc>
          <w:tcPr>
            <w:tcW w:w="2693" w:type="dxa"/>
          </w:tcPr>
          <w:p w14:paraId="73F0D9E1" w14:textId="77777777" w:rsidR="00547F5A" w:rsidRDefault="00547F5A" w:rsidP="00E02CC5">
            <w:pPr>
              <w:pStyle w:val="aff1"/>
              <w:spacing w:after="0" w:line="240" w:lineRule="auto"/>
              <w:jc w:val="center"/>
              <w:rPr>
                <w:color w:val="auto"/>
              </w:rPr>
            </w:pPr>
            <w:r>
              <w:rPr>
                <w:color w:val="auto"/>
              </w:rPr>
              <w:t>Deprioritized (RAN1#116)</w:t>
            </w:r>
          </w:p>
        </w:tc>
      </w:tr>
    </w:tbl>
    <w:p w14:paraId="70F6D2B4" w14:textId="77777777" w:rsidR="00547F5A" w:rsidRDefault="00547F5A" w:rsidP="00547F5A">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4</w:t>
      </w:r>
      <w:r w:rsidRPr="008F72F6">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F</w:t>
      </w:r>
      <w:r w:rsidRPr="003548EA">
        <w:rPr>
          <w:rFonts w:ascii="Times New Roman" w:eastAsia="宋体" w:hAnsi="Times New Roman" w:cs="Times New Roman" w:hint="eastAsia"/>
          <w:b/>
          <w:bCs/>
          <w:color w:val="000000"/>
          <w:kern w:val="0"/>
          <w:sz w:val="20"/>
          <w:szCs w:val="20"/>
          <w:lang w:val="en-GB" w:eastAsia="ja-JP"/>
        </w:rPr>
        <w:t xml:space="preserve">or model trained at NW side, </w:t>
      </w:r>
      <w:r>
        <w:rPr>
          <w:rFonts w:ascii="Times New Roman" w:eastAsia="宋体" w:hAnsi="Times New Roman" w:cs="Times New Roman" w:hint="eastAsia"/>
          <w:b/>
          <w:bCs/>
          <w:color w:val="000000"/>
          <w:kern w:val="0"/>
          <w:sz w:val="20"/>
          <w:szCs w:val="20"/>
          <w:lang w:val="en-GB"/>
        </w:rPr>
        <w:t>Case y and</w:t>
      </w:r>
      <w:r w:rsidRPr="003548EA">
        <w:rPr>
          <w:rFonts w:ascii="Times New Roman" w:eastAsia="宋体" w:hAnsi="Times New Roman" w:cs="Times New Roman" w:hint="eastAsia"/>
          <w:b/>
          <w:bCs/>
          <w:color w:val="000000"/>
          <w:kern w:val="0"/>
          <w:sz w:val="20"/>
          <w:szCs w:val="20"/>
          <w:lang w:val="en-GB" w:eastAsia="ja-JP"/>
        </w:rPr>
        <w:t xml:space="preserve"> Case z4 is left for further study.</w:t>
      </w:r>
      <w:r w:rsidRPr="003548EA">
        <w:rPr>
          <w:rFonts w:ascii="Times New Roman" w:eastAsia="宋体" w:hAnsi="Times New Roman" w:cs="Times New Roman" w:hint="eastAsia"/>
          <w:b/>
          <w:bCs/>
          <w:color w:val="000000"/>
          <w:kern w:val="0"/>
          <w:sz w:val="20"/>
          <w:szCs w:val="20"/>
          <w:lang w:val="en-GB"/>
        </w:rPr>
        <w:t xml:space="preserve"> </w:t>
      </w:r>
    </w:p>
    <w:p w14:paraId="47FE31E9" w14:textId="77777777" w:rsidR="00547F5A" w:rsidRDefault="00547F5A" w:rsidP="00547F5A">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eastAsia="ja-JP"/>
        </w:rPr>
      </w:pPr>
      <w:r>
        <w:rPr>
          <w:rFonts w:ascii="Times New Roman" w:eastAsia="宋体" w:hAnsi="Times New Roman" w:cs="Times New Roman" w:hint="eastAsia"/>
          <w:b/>
          <w:bCs/>
          <w:color w:val="000000"/>
          <w:kern w:val="0"/>
          <w:sz w:val="20"/>
          <w:szCs w:val="20"/>
          <w:lang w:val="en-GB"/>
        </w:rPr>
        <w:t>Observation 5: F</w:t>
      </w:r>
      <w:r w:rsidRPr="003548EA">
        <w:rPr>
          <w:rFonts w:ascii="Times New Roman" w:eastAsia="宋体" w:hAnsi="Times New Roman" w:cs="Times New Roman" w:hint="eastAsia"/>
          <w:b/>
          <w:bCs/>
          <w:color w:val="000000"/>
          <w:kern w:val="0"/>
          <w:sz w:val="20"/>
          <w:szCs w:val="20"/>
          <w:lang w:val="en-GB" w:eastAsia="ja-JP"/>
        </w:rPr>
        <w:t xml:space="preserve">or model trained at </w:t>
      </w:r>
      <w:r>
        <w:rPr>
          <w:rFonts w:ascii="Times New Roman" w:eastAsia="宋体" w:hAnsi="Times New Roman" w:cs="Times New Roman" w:hint="eastAsia"/>
          <w:b/>
          <w:bCs/>
          <w:color w:val="000000"/>
          <w:kern w:val="0"/>
          <w:sz w:val="20"/>
          <w:szCs w:val="20"/>
          <w:lang w:val="en-GB"/>
        </w:rPr>
        <w:t>UE</w:t>
      </w:r>
      <w:r w:rsidRPr="003548EA">
        <w:rPr>
          <w:rFonts w:ascii="Times New Roman" w:eastAsia="宋体" w:hAnsi="Times New Roman" w:cs="Times New Roman" w:hint="eastAsia"/>
          <w:b/>
          <w:bCs/>
          <w:color w:val="000000"/>
          <w:kern w:val="0"/>
          <w:sz w:val="20"/>
          <w:szCs w:val="20"/>
          <w:lang w:val="en-GB" w:eastAsia="ja-JP"/>
        </w:rPr>
        <w:t xml:space="preserve"> side, </w:t>
      </w:r>
      <w:r>
        <w:rPr>
          <w:rFonts w:ascii="Times New Roman" w:eastAsia="宋体" w:hAnsi="Times New Roman" w:cs="Times New Roman" w:hint="eastAsia"/>
          <w:b/>
          <w:bCs/>
          <w:color w:val="000000"/>
          <w:kern w:val="0"/>
          <w:sz w:val="20"/>
          <w:szCs w:val="20"/>
          <w:lang w:val="en-GB"/>
        </w:rPr>
        <w:t>Case y</w:t>
      </w:r>
      <w:r w:rsidRPr="003548EA">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 xml:space="preserve">and </w:t>
      </w:r>
      <w:r w:rsidRPr="003548EA">
        <w:rPr>
          <w:rFonts w:ascii="Times New Roman" w:eastAsia="宋体" w:hAnsi="Times New Roman" w:cs="Times New Roman" w:hint="eastAsia"/>
          <w:b/>
          <w:bCs/>
          <w:color w:val="000000"/>
          <w:kern w:val="0"/>
          <w:sz w:val="20"/>
          <w:szCs w:val="20"/>
          <w:lang w:val="en-GB" w:eastAsia="ja-JP"/>
        </w:rPr>
        <w:t>Case z</w:t>
      </w:r>
      <w:r>
        <w:rPr>
          <w:rFonts w:ascii="Times New Roman" w:eastAsia="宋体" w:hAnsi="Times New Roman" w:cs="Times New Roman" w:hint="eastAsia"/>
          <w:b/>
          <w:bCs/>
          <w:color w:val="000000"/>
          <w:kern w:val="0"/>
          <w:sz w:val="20"/>
          <w:szCs w:val="20"/>
          <w:lang w:val="en-GB"/>
        </w:rPr>
        <w:t>1</w:t>
      </w:r>
      <w:r w:rsidRPr="003548EA">
        <w:rPr>
          <w:rFonts w:ascii="Times New Roman" w:eastAsia="宋体" w:hAnsi="Times New Roman" w:cs="Times New Roman" w:hint="eastAsia"/>
          <w:b/>
          <w:bCs/>
          <w:color w:val="000000"/>
          <w:kern w:val="0"/>
          <w:sz w:val="20"/>
          <w:szCs w:val="20"/>
          <w:lang w:val="en-GB" w:eastAsia="ja-JP"/>
        </w:rPr>
        <w:t xml:space="preserve"> is left for further study.</w:t>
      </w:r>
    </w:p>
    <w:p w14:paraId="787DACF8" w14:textId="77777777" w:rsidR="009D0E61" w:rsidRDefault="009D0E61" w:rsidP="009D0E61">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6</w:t>
      </w:r>
      <w:r w:rsidRPr="008F72F6">
        <w:rPr>
          <w:rFonts w:ascii="Times New Roman" w:eastAsia="宋体" w:hAnsi="Times New Roman" w:cs="Times New Roman" w:hint="eastAsia"/>
          <w:b/>
          <w:bCs/>
          <w:color w:val="000000"/>
          <w:kern w:val="0"/>
          <w:sz w:val="20"/>
          <w:szCs w:val="20"/>
          <w:lang w:val="en-GB" w:eastAsia="ja-JP"/>
        </w:rPr>
        <w:t>:</w:t>
      </w:r>
      <w:r>
        <w:rPr>
          <w:rFonts w:ascii="Times New Roman" w:eastAsia="宋体" w:hAnsi="Times New Roman" w:cs="Times New Roman" w:hint="eastAsia"/>
          <w:b/>
          <w:bCs/>
          <w:color w:val="000000"/>
          <w:kern w:val="0"/>
          <w:sz w:val="20"/>
          <w:szCs w:val="20"/>
          <w:lang w:val="en-GB"/>
        </w:rPr>
        <w:t xml:space="preserve"> For model trained at NW-side, RAN1 continue the study for model transfer/delivery based on Case z4</w:t>
      </w:r>
      <w:r w:rsidRPr="008F72F6">
        <w:rPr>
          <w:rFonts w:ascii="Times New Roman" w:eastAsia="宋体" w:hAnsi="Times New Roman" w:cs="Times New Roman" w:hint="eastAsia"/>
          <w:b/>
          <w:bCs/>
          <w:color w:val="000000"/>
          <w:kern w:val="0"/>
          <w:sz w:val="20"/>
          <w:szCs w:val="20"/>
          <w:lang w:val="en-GB" w:eastAsia="ja-JP"/>
        </w:rPr>
        <w:t>.</w:t>
      </w:r>
      <w:r w:rsidRPr="00582A4D">
        <w:rPr>
          <w:rFonts w:ascii="Times New Roman" w:eastAsia="宋体" w:hAnsi="Times New Roman" w:cs="Times New Roman" w:hint="eastAsia"/>
          <w:color w:val="000000"/>
          <w:kern w:val="0"/>
          <w:sz w:val="20"/>
          <w:szCs w:val="20"/>
        </w:rPr>
        <w:t xml:space="preserve"> </w:t>
      </w:r>
    </w:p>
    <w:p w14:paraId="520270DC" w14:textId="77777777" w:rsidR="00A10C49" w:rsidRDefault="00A10C49" w:rsidP="00A10C49">
      <w:pPr>
        <w:widowControl/>
        <w:overflowPunct w:val="0"/>
        <w:autoSpaceDE w:val="0"/>
        <w:autoSpaceDN w:val="0"/>
        <w:adjustRightInd w:val="0"/>
        <w:spacing w:before="180" w:after="180"/>
        <w:jc w:val="left"/>
        <w:rPr>
          <w:rFonts w:ascii="Times New Roman" w:eastAsia="宋体" w:hAnsi="Times New Roman" w:cs="Times New Roman"/>
          <w:color w:val="000000"/>
          <w:kern w:val="0"/>
          <w:sz w:val="20"/>
          <w:szCs w:val="20"/>
        </w:rPr>
      </w:pPr>
      <w:r w:rsidRPr="008F72F6">
        <w:rPr>
          <w:rFonts w:ascii="Times New Roman" w:eastAsia="宋体" w:hAnsi="Times New Roman" w:cs="Times New Roman" w:hint="eastAsia"/>
          <w:b/>
          <w:bCs/>
          <w:color w:val="000000"/>
          <w:kern w:val="0"/>
          <w:sz w:val="20"/>
          <w:szCs w:val="20"/>
          <w:lang w:val="en-GB" w:eastAsia="ja-JP"/>
        </w:rPr>
        <w:t xml:space="preserve">Observation </w:t>
      </w:r>
      <w:r>
        <w:rPr>
          <w:rFonts w:ascii="Times New Roman" w:eastAsia="宋体" w:hAnsi="Times New Roman" w:cs="Times New Roman" w:hint="eastAsia"/>
          <w:b/>
          <w:bCs/>
          <w:color w:val="000000"/>
          <w:kern w:val="0"/>
          <w:sz w:val="20"/>
          <w:szCs w:val="20"/>
          <w:lang w:val="en-GB"/>
        </w:rPr>
        <w:t>7</w:t>
      </w:r>
      <w:r w:rsidRPr="008F72F6">
        <w:rPr>
          <w:rFonts w:ascii="Times New Roman" w:eastAsia="宋体" w:hAnsi="Times New Roman" w:cs="Times New Roman" w:hint="eastAsia"/>
          <w:b/>
          <w:bCs/>
          <w:color w:val="000000"/>
          <w:kern w:val="0"/>
          <w:sz w:val="20"/>
          <w:szCs w:val="20"/>
          <w:lang w:val="en-GB" w:eastAsia="ja-JP"/>
        </w:rPr>
        <w:t>:</w:t>
      </w:r>
      <w:r>
        <w:rPr>
          <w:rFonts w:ascii="Times New Roman" w:eastAsia="宋体" w:hAnsi="Times New Roman" w:cs="Times New Roman" w:hint="eastAsia"/>
          <w:b/>
          <w:bCs/>
          <w:color w:val="000000"/>
          <w:kern w:val="0"/>
          <w:sz w:val="20"/>
          <w:szCs w:val="20"/>
          <w:lang w:val="en-GB"/>
        </w:rPr>
        <w:t xml:space="preserve"> For model trained at UE-side, no more conclusions on the Case y and Case z1 were made by RAN1.</w:t>
      </w:r>
    </w:p>
    <w:p w14:paraId="5DE1EFC3" w14:textId="74265B4D" w:rsidR="00117D83" w:rsidRPr="00D1295F"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 xml:space="preserve">Based on observations, </w:t>
      </w:r>
      <w:r w:rsidR="00D1295F">
        <w:rPr>
          <w:rFonts w:ascii="Times New Roman" w:eastAsia="宋体" w:hAnsi="Times New Roman" w:cs="Times New Roman" w:hint="eastAsia"/>
          <w:color w:val="000000"/>
          <w:kern w:val="0"/>
          <w:sz w:val="20"/>
          <w:szCs w:val="20"/>
        </w:rPr>
        <w:t xml:space="preserve">we have following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4C722DF5" w14:textId="77777777" w:rsidR="009D0E61" w:rsidRDefault="009D0E61" w:rsidP="009D0E61">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Pr>
          <w:rFonts w:ascii="Times New Roman" w:eastAsia="宋体" w:hAnsi="Times New Roman" w:cs="Times New Roman" w:hint="eastAsia"/>
          <w:b/>
          <w:bCs/>
          <w:color w:val="000000"/>
          <w:kern w:val="0"/>
          <w:sz w:val="20"/>
          <w:szCs w:val="20"/>
          <w:lang w:val="en-GB"/>
        </w:rPr>
        <w:t>Proposal 1</w:t>
      </w:r>
      <w:r w:rsidRPr="008F72F6">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 xml:space="preserve">For the model transfer/delivery cases, </w:t>
      </w:r>
      <w:r w:rsidRPr="008F72F6">
        <w:rPr>
          <w:rFonts w:ascii="Times New Roman" w:eastAsia="宋体" w:hAnsi="Times New Roman" w:cs="Times New Roman" w:hint="eastAsia"/>
          <w:b/>
          <w:bCs/>
          <w:color w:val="000000"/>
          <w:kern w:val="0"/>
          <w:sz w:val="20"/>
          <w:szCs w:val="20"/>
          <w:lang w:val="en-GB" w:eastAsia="ja-JP"/>
        </w:rPr>
        <w:t xml:space="preserve">RAN2 should </w:t>
      </w:r>
      <w:r>
        <w:rPr>
          <w:rFonts w:ascii="Times New Roman" w:eastAsia="宋体" w:hAnsi="Times New Roman" w:cs="Times New Roman" w:hint="eastAsia"/>
          <w:b/>
          <w:bCs/>
          <w:color w:val="000000"/>
          <w:kern w:val="0"/>
          <w:sz w:val="20"/>
          <w:szCs w:val="20"/>
          <w:lang w:val="en-GB"/>
        </w:rPr>
        <w:t xml:space="preserve">first </w:t>
      </w:r>
      <w:r>
        <w:rPr>
          <w:rFonts w:ascii="Times New Roman" w:eastAsia="宋体" w:hAnsi="Times New Roman" w:cs="Times New Roman"/>
          <w:b/>
          <w:bCs/>
          <w:color w:val="000000"/>
          <w:kern w:val="0"/>
          <w:sz w:val="20"/>
          <w:szCs w:val="20"/>
          <w:lang w:val="en-GB"/>
        </w:rPr>
        <w:t>focus</w:t>
      </w:r>
      <w:r>
        <w:rPr>
          <w:rFonts w:ascii="Times New Roman" w:eastAsia="宋体" w:hAnsi="Times New Roman" w:cs="Times New Roman" w:hint="eastAsia"/>
          <w:b/>
          <w:bCs/>
          <w:color w:val="000000"/>
          <w:kern w:val="0"/>
          <w:sz w:val="20"/>
          <w:szCs w:val="20"/>
          <w:lang w:val="en-GB"/>
        </w:rPr>
        <w:t xml:space="preserve"> on the Case z4.</w:t>
      </w:r>
    </w:p>
    <w:p w14:paraId="78B0EA8F" w14:textId="77777777" w:rsidR="00EB2D18" w:rsidRDefault="00EB2D18" w:rsidP="00EB2D18">
      <w:pPr>
        <w:widowControl/>
        <w:overflowPunct w:val="0"/>
        <w:autoSpaceDE w:val="0"/>
        <w:autoSpaceDN w:val="0"/>
        <w:adjustRightInd w:val="0"/>
        <w:spacing w:before="180" w:after="180"/>
        <w:jc w:val="left"/>
        <w:rPr>
          <w:rFonts w:ascii="Times New Roman" w:eastAsia="宋体" w:hAnsi="Times New Roman" w:cs="Times New Roman"/>
          <w:b/>
          <w:bCs/>
          <w:color w:val="000000"/>
          <w:kern w:val="0"/>
          <w:sz w:val="20"/>
          <w:szCs w:val="20"/>
          <w:lang w:val="en-GB"/>
        </w:rPr>
      </w:pPr>
      <w:r>
        <w:rPr>
          <w:rFonts w:ascii="Times New Roman" w:eastAsia="宋体" w:hAnsi="Times New Roman" w:cs="Times New Roman" w:hint="eastAsia"/>
          <w:b/>
          <w:bCs/>
          <w:color w:val="000000"/>
          <w:kern w:val="0"/>
          <w:sz w:val="20"/>
          <w:szCs w:val="20"/>
          <w:lang w:val="en-GB"/>
        </w:rPr>
        <w:t>Proposal 2</w:t>
      </w:r>
      <w:r w:rsidRPr="008F72F6">
        <w:rPr>
          <w:rFonts w:ascii="Times New Roman" w:eastAsia="宋体" w:hAnsi="Times New Roman" w:cs="Times New Roman" w:hint="eastAsia"/>
          <w:b/>
          <w:bCs/>
          <w:color w:val="000000"/>
          <w:kern w:val="0"/>
          <w:sz w:val="20"/>
          <w:szCs w:val="20"/>
          <w:lang w:val="en-GB" w:eastAsia="ja-JP"/>
        </w:rPr>
        <w:t xml:space="preserve">: </w:t>
      </w:r>
      <w:r>
        <w:rPr>
          <w:rFonts w:ascii="Times New Roman" w:eastAsia="宋体" w:hAnsi="Times New Roman" w:cs="Times New Roman" w:hint="eastAsia"/>
          <w:b/>
          <w:bCs/>
          <w:color w:val="000000"/>
          <w:kern w:val="0"/>
          <w:sz w:val="20"/>
          <w:szCs w:val="20"/>
          <w:lang w:val="en-GB"/>
        </w:rPr>
        <w:t>Support both the reactive and proactive approach for AI/ML model transfer/delivery.</w:t>
      </w:r>
    </w:p>
    <w:p w14:paraId="08266AD2"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4 References</w:t>
      </w:r>
    </w:p>
    <w:p w14:paraId="44DC9D95" w14:textId="77777777" w:rsidR="00117D83" w:rsidRDefault="00117D83" w:rsidP="00117D83">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[1] RP-234039, New WID: New WID on Artificial Intelligence (AI)/Machine Learning (ML) for NR Air Interface, Qualcomm.</w:t>
      </w:r>
    </w:p>
    <w:p w14:paraId="3CB0A497" w14:textId="072D8157" w:rsidR="00815CD6" w:rsidRDefault="00815CD6"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[2] RAN1#116, </w:t>
      </w:r>
      <w:r>
        <w:rPr>
          <w:rFonts w:ascii="Times New Roman" w:hAnsi="Times New Roman"/>
          <w:sz w:val="20"/>
        </w:rPr>
        <w:t>Final</w:t>
      </w:r>
      <w:r w:rsidRPr="009537ED">
        <w:rPr>
          <w:rFonts w:ascii="Times New Roman" w:hAnsi="Times New Roman"/>
          <w:sz w:val="20"/>
        </w:rPr>
        <w:t xml:space="preserve"> Report of 3GPP TSG RAN WG1 #11</w:t>
      </w:r>
      <w:r>
        <w:rPr>
          <w:rFonts w:ascii="Times New Roman" w:hAnsi="Times New Roman"/>
          <w:sz w:val="20"/>
        </w:rPr>
        <w:t>6</w:t>
      </w:r>
      <w:r w:rsidRPr="009537ED">
        <w:rPr>
          <w:rFonts w:ascii="Times New Roman" w:hAnsi="Times New Roman"/>
          <w:sz w:val="20"/>
        </w:rPr>
        <w:t xml:space="preserve"> v</w:t>
      </w:r>
      <w:r>
        <w:rPr>
          <w:rFonts w:ascii="Times New Roman" w:hAnsi="Times New Roman"/>
          <w:sz w:val="20"/>
        </w:rPr>
        <w:t>1.0.0</w:t>
      </w:r>
      <w:r w:rsidRPr="00117D83">
        <w:rPr>
          <w:rFonts w:ascii="Times New Roman" w:eastAsia="宋体" w:hAnsi="Times New Roman" w:cs="Times New Roman"/>
          <w:color w:val="000000"/>
          <w:kern w:val="0"/>
          <w:sz w:val="20"/>
          <w:szCs w:val="20"/>
          <w:lang w:eastAsia="ja-JP"/>
        </w:rPr>
        <w:t>.</w:t>
      </w:r>
    </w:p>
    <w:p w14:paraId="4741C9D9" w14:textId="3DC85C50" w:rsidR="00815CD6" w:rsidRDefault="00815CD6"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[3] RAN1#116b, </w:t>
      </w:r>
      <w:r>
        <w:rPr>
          <w:rFonts w:ascii="Times New Roman" w:hAnsi="Times New Roman"/>
          <w:sz w:val="20"/>
        </w:rPr>
        <w:t>Final</w:t>
      </w:r>
      <w:r w:rsidRPr="009537ED">
        <w:rPr>
          <w:rFonts w:ascii="Times New Roman" w:hAnsi="Times New Roman"/>
          <w:sz w:val="20"/>
        </w:rPr>
        <w:t xml:space="preserve"> Report of 3GPP TSG RAN WG1 </w:t>
      </w:r>
      <w:r>
        <w:rPr>
          <w:rFonts w:ascii="Times New Roman" w:hAnsi="Times New Roman"/>
          <w:sz w:val="20"/>
        </w:rPr>
        <w:t>#116b</w:t>
      </w:r>
      <w:r w:rsidRPr="009537ED">
        <w:rPr>
          <w:rFonts w:ascii="Times New Roman" w:hAnsi="Times New Roman"/>
          <w:sz w:val="20"/>
        </w:rPr>
        <w:t xml:space="preserve"> v</w:t>
      </w:r>
      <w:r>
        <w:rPr>
          <w:rFonts w:ascii="Times New Roman" w:hAnsi="Times New Roman"/>
          <w:sz w:val="20"/>
        </w:rPr>
        <w:t>1.0.0</w:t>
      </w:r>
      <w:r w:rsidRPr="00117D83">
        <w:rPr>
          <w:rFonts w:ascii="Times New Roman" w:eastAsia="宋体" w:hAnsi="Times New Roman" w:cs="Times New Roman"/>
          <w:color w:val="000000"/>
          <w:kern w:val="0"/>
          <w:sz w:val="20"/>
          <w:szCs w:val="20"/>
          <w:lang w:eastAsia="ja-JP"/>
        </w:rPr>
        <w:t>.</w:t>
      </w:r>
    </w:p>
    <w:p w14:paraId="58B237A7" w14:textId="33F37813" w:rsidR="00815CD6" w:rsidRDefault="00815CD6" w:rsidP="00815CD6">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color w:val="000000"/>
          <w:kern w:val="0"/>
          <w:sz w:val="20"/>
          <w:szCs w:val="20"/>
        </w:rPr>
        <w:t xml:space="preserve">[4] RAN1#118, </w:t>
      </w:r>
      <w:r w:rsidRPr="00815CD6">
        <w:rPr>
          <w:rFonts w:ascii="Times New Roman" w:eastAsia="宋体" w:hAnsi="Times New Roman" w:cs="Times New Roman" w:hint="eastAsia"/>
          <w:color w:val="000000"/>
          <w:kern w:val="0"/>
          <w:sz w:val="20"/>
          <w:szCs w:val="20"/>
        </w:rPr>
        <w:t>Session notes for 9.1 (Artificial Intelligence (AI)/Machine Learning (ML) for NR Air Interface)</w:t>
      </w:r>
      <w:r w:rsidRPr="00117D83">
        <w:rPr>
          <w:rFonts w:ascii="Times New Roman" w:eastAsia="宋体" w:hAnsi="Times New Roman" w:cs="Times New Roman"/>
          <w:color w:val="000000"/>
          <w:kern w:val="0"/>
          <w:sz w:val="20"/>
          <w:szCs w:val="20"/>
          <w:lang w:eastAsia="ja-JP"/>
        </w:rPr>
        <w:t>.</w:t>
      </w:r>
    </w:p>
    <w:p w14:paraId="1C308EC2" w14:textId="464917EC" w:rsidR="008F40E7" w:rsidRPr="008F40E7" w:rsidRDefault="00815CD6"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3128F1">
        <w:rPr>
          <w:rFonts w:ascii="Times New Roman" w:eastAsia="宋体" w:hAnsi="Times New Roman" w:cs="Times New Roman" w:hint="eastAsia"/>
          <w:color w:val="000000"/>
          <w:kern w:val="0"/>
          <w:sz w:val="20"/>
          <w:szCs w:val="20"/>
          <w:lang w:eastAsia="ja-JP"/>
        </w:rPr>
        <w:lastRenderedPageBreak/>
        <w:t>[</w:t>
      </w:r>
      <w:r>
        <w:rPr>
          <w:rFonts w:ascii="Times New Roman" w:eastAsia="宋体" w:hAnsi="Times New Roman" w:cs="Times New Roman" w:hint="eastAsia"/>
          <w:color w:val="000000"/>
          <w:kern w:val="0"/>
          <w:sz w:val="20"/>
          <w:szCs w:val="20"/>
        </w:rPr>
        <w:t>5</w:t>
      </w:r>
      <w:r w:rsidRPr="003128F1">
        <w:rPr>
          <w:rFonts w:ascii="Times New Roman" w:eastAsia="宋体" w:hAnsi="Times New Roman" w:cs="Times New Roman" w:hint="eastAsia"/>
          <w:color w:val="000000"/>
          <w:kern w:val="0"/>
          <w:sz w:val="20"/>
          <w:szCs w:val="20"/>
          <w:lang w:eastAsia="ja-JP"/>
        </w:rPr>
        <w:t>]</w:t>
      </w:r>
      <w:r>
        <w:rPr>
          <w:rFonts w:ascii="Times New Roman" w:eastAsia="宋体" w:hAnsi="Times New Roman" w:cs="Times New Roman" w:hint="eastAsia"/>
          <w:color w:val="000000"/>
          <w:kern w:val="0"/>
          <w:sz w:val="20"/>
          <w:szCs w:val="20"/>
        </w:rPr>
        <w:t xml:space="preserve"> </w:t>
      </w:r>
      <w:r w:rsidRPr="003128F1">
        <w:rPr>
          <w:rFonts w:ascii="Times New Roman" w:eastAsia="宋体" w:hAnsi="Times New Roman" w:cs="Times New Roman" w:hint="eastAsia"/>
          <w:color w:val="000000"/>
          <w:kern w:val="0"/>
          <w:sz w:val="20"/>
          <w:szCs w:val="20"/>
          <w:lang w:eastAsia="ja-JP"/>
        </w:rPr>
        <w:t>TR 38.843 v2.0.0, Study on Artificial Intelligence (AI) / Machine Learning (ML) for NR air interface, Qualcomm</w:t>
      </w:r>
    </w:p>
    <w:sectPr w:rsidR="008F40E7" w:rsidRPr="008F40E7"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CBABA" w14:textId="77777777" w:rsidR="00685AF6" w:rsidRDefault="00685AF6" w:rsidP="00117D83">
      <w:pPr>
        <w:rPr>
          <w:rFonts w:hint="eastAsia"/>
        </w:rPr>
      </w:pPr>
      <w:r>
        <w:separator/>
      </w:r>
    </w:p>
  </w:endnote>
  <w:endnote w:type="continuationSeparator" w:id="0">
    <w:p w14:paraId="427242EE" w14:textId="77777777" w:rsidR="00685AF6" w:rsidRDefault="00685AF6" w:rsidP="00117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8DAAC" w14:textId="77777777" w:rsidR="00685AF6" w:rsidRDefault="00685AF6" w:rsidP="00117D83">
      <w:pPr>
        <w:rPr>
          <w:rFonts w:hint="eastAsia"/>
        </w:rPr>
      </w:pPr>
      <w:r>
        <w:separator/>
      </w:r>
    </w:p>
  </w:footnote>
  <w:footnote w:type="continuationSeparator" w:id="0">
    <w:p w14:paraId="6F43DBB6" w14:textId="77777777" w:rsidR="00685AF6" w:rsidRDefault="00685AF6" w:rsidP="00117D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4A6111"/>
    <w:multiLevelType w:val="hybridMultilevel"/>
    <w:tmpl w:val="29F89934"/>
    <w:lvl w:ilvl="0" w:tplc="D6E0EAB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8594EA6"/>
    <w:multiLevelType w:val="hybridMultilevel"/>
    <w:tmpl w:val="1368C2C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F24A97"/>
    <w:multiLevelType w:val="hybridMultilevel"/>
    <w:tmpl w:val="1A78C8C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B8074B"/>
    <w:multiLevelType w:val="hybridMultilevel"/>
    <w:tmpl w:val="10387D36"/>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5"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53"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57"/>
  </w:num>
  <w:num w:numId="2" w16cid:durableId="2123449102">
    <w:abstractNumId w:val="38"/>
  </w:num>
  <w:num w:numId="3" w16cid:durableId="868225439">
    <w:abstractNumId w:val="54"/>
  </w:num>
  <w:num w:numId="4" w16cid:durableId="1147404626">
    <w:abstractNumId w:val="0"/>
  </w:num>
  <w:num w:numId="5" w16cid:durableId="1617247771">
    <w:abstractNumId w:val="28"/>
  </w:num>
  <w:num w:numId="6" w16cid:durableId="1667317774">
    <w:abstractNumId w:val="29"/>
  </w:num>
  <w:num w:numId="7" w16cid:durableId="1846817506">
    <w:abstractNumId w:val="52"/>
  </w:num>
  <w:num w:numId="8" w16cid:durableId="6370603">
    <w:abstractNumId w:val="6"/>
  </w:num>
  <w:num w:numId="9" w16cid:durableId="187061277">
    <w:abstractNumId w:val="18"/>
  </w:num>
  <w:num w:numId="10" w16cid:durableId="1061713598">
    <w:abstractNumId w:val="40"/>
  </w:num>
  <w:num w:numId="11" w16cid:durableId="1662855977">
    <w:abstractNumId w:val="51"/>
  </w:num>
  <w:num w:numId="12" w16cid:durableId="199099323">
    <w:abstractNumId w:val="39"/>
  </w:num>
  <w:num w:numId="13" w16cid:durableId="1008674846">
    <w:abstractNumId w:val="48"/>
  </w:num>
  <w:num w:numId="14" w16cid:durableId="887956527">
    <w:abstractNumId w:val="1"/>
  </w:num>
  <w:num w:numId="15" w16cid:durableId="662591031">
    <w:abstractNumId w:val="24"/>
  </w:num>
  <w:num w:numId="16" w16cid:durableId="1970893330">
    <w:abstractNumId w:val="50"/>
  </w:num>
  <w:num w:numId="17" w16cid:durableId="2088770090">
    <w:abstractNumId w:val="4"/>
  </w:num>
  <w:num w:numId="18" w16cid:durableId="661355064">
    <w:abstractNumId w:val="56"/>
  </w:num>
  <w:num w:numId="19" w16cid:durableId="331880263">
    <w:abstractNumId w:val="46"/>
  </w:num>
  <w:num w:numId="20" w16cid:durableId="1877500358">
    <w:abstractNumId w:val="20"/>
  </w:num>
  <w:num w:numId="21" w16cid:durableId="2110656220">
    <w:abstractNumId w:val="25"/>
  </w:num>
  <w:num w:numId="22" w16cid:durableId="606809883">
    <w:abstractNumId w:val="14"/>
  </w:num>
  <w:num w:numId="23" w16cid:durableId="1338998009">
    <w:abstractNumId w:val="42"/>
  </w:num>
  <w:num w:numId="24" w16cid:durableId="1943952114">
    <w:abstractNumId w:val="35"/>
  </w:num>
  <w:num w:numId="25" w16cid:durableId="1172837452">
    <w:abstractNumId w:val="36"/>
  </w:num>
  <w:num w:numId="26" w16cid:durableId="1858346371">
    <w:abstractNumId w:val="43"/>
  </w:num>
  <w:num w:numId="27" w16cid:durableId="1726370843">
    <w:abstractNumId w:val="19"/>
  </w:num>
  <w:num w:numId="28" w16cid:durableId="1885366747">
    <w:abstractNumId w:val="34"/>
  </w:num>
  <w:num w:numId="29" w16cid:durableId="924219248">
    <w:abstractNumId w:val="37"/>
  </w:num>
  <w:num w:numId="30" w16cid:durableId="751465951">
    <w:abstractNumId w:val="27"/>
  </w:num>
  <w:num w:numId="31" w16cid:durableId="1106464424">
    <w:abstractNumId w:val="44"/>
  </w:num>
  <w:num w:numId="32" w16cid:durableId="686559926">
    <w:abstractNumId w:val="3"/>
  </w:num>
  <w:num w:numId="33" w16cid:durableId="1393500353">
    <w:abstractNumId w:val="33"/>
  </w:num>
  <w:num w:numId="34" w16cid:durableId="2113434063">
    <w:abstractNumId w:val="49"/>
  </w:num>
  <w:num w:numId="35" w16cid:durableId="1657150345">
    <w:abstractNumId w:val="7"/>
  </w:num>
  <w:num w:numId="36" w16cid:durableId="658582661">
    <w:abstractNumId w:val="16"/>
  </w:num>
  <w:num w:numId="37" w16cid:durableId="587007984">
    <w:abstractNumId w:val="26"/>
  </w:num>
  <w:num w:numId="38" w16cid:durableId="1258754869">
    <w:abstractNumId w:val="10"/>
  </w:num>
  <w:num w:numId="39" w16cid:durableId="1810320077">
    <w:abstractNumId w:val="8"/>
  </w:num>
  <w:num w:numId="40" w16cid:durableId="1140027864">
    <w:abstractNumId w:val="30"/>
  </w:num>
  <w:num w:numId="41" w16cid:durableId="828521819">
    <w:abstractNumId w:val="21"/>
  </w:num>
  <w:num w:numId="42" w16cid:durableId="961962319">
    <w:abstractNumId w:val="53"/>
  </w:num>
  <w:num w:numId="43" w16cid:durableId="791704583">
    <w:abstractNumId w:val="58"/>
  </w:num>
  <w:num w:numId="44" w16cid:durableId="304697701">
    <w:abstractNumId w:val="32"/>
  </w:num>
  <w:num w:numId="45" w16cid:durableId="976839682">
    <w:abstractNumId w:val="47"/>
  </w:num>
  <w:num w:numId="46" w16cid:durableId="493113092">
    <w:abstractNumId w:val="12"/>
  </w:num>
  <w:num w:numId="47" w16cid:durableId="326592884">
    <w:abstractNumId w:val="45"/>
  </w:num>
  <w:num w:numId="48" w16cid:durableId="469128690">
    <w:abstractNumId w:val="23"/>
  </w:num>
  <w:num w:numId="49" w16cid:durableId="2076467789">
    <w:abstractNumId w:val="55"/>
  </w:num>
  <w:num w:numId="50" w16cid:durableId="1761178431">
    <w:abstractNumId w:val="11"/>
  </w:num>
  <w:num w:numId="51" w16cid:durableId="527641762">
    <w:abstractNumId w:val="9"/>
  </w:num>
  <w:num w:numId="52" w16cid:durableId="205064654">
    <w:abstractNumId w:val="17"/>
  </w:num>
  <w:num w:numId="53" w16cid:durableId="531460665">
    <w:abstractNumId w:val="31"/>
  </w:num>
  <w:num w:numId="54" w16cid:durableId="605964036">
    <w:abstractNumId w:val="15"/>
  </w:num>
  <w:num w:numId="55" w16cid:durableId="1388802156">
    <w:abstractNumId w:val="41"/>
  </w:num>
  <w:num w:numId="56" w16cid:durableId="1270237710">
    <w:abstractNumId w:val="5"/>
  </w:num>
  <w:num w:numId="57" w16cid:durableId="2039115964">
    <w:abstractNumId w:val="13"/>
  </w:num>
  <w:num w:numId="58" w16cid:durableId="863206115">
    <w:abstractNumId w:val="22"/>
  </w:num>
  <w:num w:numId="59" w16cid:durableId="1447383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3B"/>
    <w:rsid w:val="000068AD"/>
    <w:rsid w:val="00014C79"/>
    <w:rsid w:val="000278A8"/>
    <w:rsid w:val="0004238D"/>
    <w:rsid w:val="00070BBF"/>
    <w:rsid w:val="00094E95"/>
    <w:rsid w:val="000C4108"/>
    <w:rsid w:val="000D403C"/>
    <w:rsid w:val="000F4090"/>
    <w:rsid w:val="00117D83"/>
    <w:rsid w:val="00136755"/>
    <w:rsid w:val="001626D5"/>
    <w:rsid w:val="0017020A"/>
    <w:rsid w:val="00171A58"/>
    <w:rsid w:val="0019097A"/>
    <w:rsid w:val="001A5094"/>
    <w:rsid w:val="002007E6"/>
    <w:rsid w:val="002819D3"/>
    <w:rsid w:val="002B1FED"/>
    <w:rsid w:val="002B41C8"/>
    <w:rsid w:val="002E075F"/>
    <w:rsid w:val="002E45B5"/>
    <w:rsid w:val="002E6956"/>
    <w:rsid w:val="003128F1"/>
    <w:rsid w:val="00315436"/>
    <w:rsid w:val="003548EA"/>
    <w:rsid w:val="003642DC"/>
    <w:rsid w:val="0037238F"/>
    <w:rsid w:val="00392EBE"/>
    <w:rsid w:val="003941BE"/>
    <w:rsid w:val="003964E0"/>
    <w:rsid w:val="003B3A79"/>
    <w:rsid w:val="003B66F2"/>
    <w:rsid w:val="003E55E6"/>
    <w:rsid w:val="003E7B1D"/>
    <w:rsid w:val="003F03F6"/>
    <w:rsid w:val="004112A5"/>
    <w:rsid w:val="004231D8"/>
    <w:rsid w:val="004400FC"/>
    <w:rsid w:val="004536FD"/>
    <w:rsid w:val="004953AC"/>
    <w:rsid w:val="004A3381"/>
    <w:rsid w:val="004B1929"/>
    <w:rsid w:val="004C4B21"/>
    <w:rsid w:val="004F0568"/>
    <w:rsid w:val="00511F29"/>
    <w:rsid w:val="00547F5A"/>
    <w:rsid w:val="005661E1"/>
    <w:rsid w:val="00581086"/>
    <w:rsid w:val="00582A4D"/>
    <w:rsid w:val="0058389B"/>
    <w:rsid w:val="005E5A81"/>
    <w:rsid w:val="005E718F"/>
    <w:rsid w:val="005F0B82"/>
    <w:rsid w:val="00617E52"/>
    <w:rsid w:val="006306FB"/>
    <w:rsid w:val="00650BF2"/>
    <w:rsid w:val="00661D75"/>
    <w:rsid w:val="00685AF6"/>
    <w:rsid w:val="00691C73"/>
    <w:rsid w:val="006A143B"/>
    <w:rsid w:val="006A3BDB"/>
    <w:rsid w:val="006A7287"/>
    <w:rsid w:val="006B5D3D"/>
    <w:rsid w:val="006D366D"/>
    <w:rsid w:val="006D519A"/>
    <w:rsid w:val="006D5B55"/>
    <w:rsid w:val="00747027"/>
    <w:rsid w:val="00760C6C"/>
    <w:rsid w:val="00764C27"/>
    <w:rsid w:val="007C5217"/>
    <w:rsid w:val="007E2044"/>
    <w:rsid w:val="007E59DC"/>
    <w:rsid w:val="007E5BA8"/>
    <w:rsid w:val="00805F6E"/>
    <w:rsid w:val="00815CD6"/>
    <w:rsid w:val="008367BF"/>
    <w:rsid w:val="008413B4"/>
    <w:rsid w:val="008743E1"/>
    <w:rsid w:val="008912E1"/>
    <w:rsid w:val="00897F59"/>
    <w:rsid w:val="008F2315"/>
    <w:rsid w:val="008F40E7"/>
    <w:rsid w:val="008F72F6"/>
    <w:rsid w:val="009441B7"/>
    <w:rsid w:val="009564CD"/>
    <w:rsid w:val="009750D9"/>
    <w:rsid w:val="00995005"/>
    <w:rsid w:val="009D0E61"/>
    <w:rsid w:val="009F3CC0"/>
    <w:rsid w:val="00A030B1"/>
    <w:rsid w:val="00A05CE7"/>
    <w:rsid w:val="00A05EF2"/>
    <w:rsid w:val="00A10C49"/>
    <w:rsid w:val="00A319D9"/>
    <w:rsid w:val="00A43B57"/>
    <w:rsid w:val="00A741AB"/>
    <w:rsid w:val="00A74AB1"/>
    <w:rsid w:val="00A83527"/>
    <w:rsid w:val="00AA096E"/>
    <w:rsid w:val="00AF082E"/>
    <w:rsid w:val="00B038A6"/>
    <w:rsid w:val="00B467D8"/>
    <w:rsid w:val="00B77636"/>
    <w:rsid w:val="00B9538D"/>
    <w:rsid w:val="00BF09C7"/>
    <w:rsid w:val="00C60974"/>
    <w:rsid w:val="00C6609B"/>
    <w:rsid w:val="00C834F8"/>
    <w:rsid w:val="00CD46EC"/>
    <w:rsid w:val="00D1295F"/>
    <w:rsid w:val="00D12C88"/>
    <w:rsid w:val="00D163A7"/>
    <w:rsid w:val="00D27EA1"/>
    <w:rsid w:val="00D40F88"/>
    <w:rsid w:val="00D43A4E"/>
    <w:rsid w:val="00D83005"/>
    <w:rsid w:val="00DA388C"/>
    <w:rsid w:val="00E127A9"/>
    <w:rsid w:val="00E14E8D"/>
    <w:rsid w:val="00E16B0C"/>
    <w:rsid w:val="00E36906"/>
    <w:rsid w:val="00E50CE8"/>
    <w:rsid w:val="00E71A7F"/>
    <w:rsid w:val="00E8485B"/>
    <w:rsid w:val="00EA6EB4"/>
    <w:rsid w:val="00EB2D18"/>
    <w:rsid w:val="00EF2288"/>
    <w:rsid w:val="00F1019E"/>
    <w:rsid w:val="00F62D7D"/>
    <w:rsid w:val="00F762DB"/>
    <w:rsid w:val="00F92109"/>
    <w:rsid w:val="00FA152E"/>
    <w:rsid w:val="00FE0B12"/>
    <w:rsid w:val="00FE4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0C49"/>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列表段落11,P"/>
    <w:basedOn w:val="a0"/>
    <w:link w:val="ab"/>
    <w:uiPriority w:val="99"/>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117D83"/>
    <w:pPr>
      <w:keepNext w:val="0"/>
      <w:spacing w:before="0"/>
      <w:ind w:left="851" w:hanging="851"/>
    </w:pPr>
    <w:rPr>
      <w:sz w:val="20"/>
    </w:rPr>
  </w:style>
  <w:style w:type="paragraph" w:styleId="TOC3">
    <w:name w:val="toc 3"/>
    <w:basedOn w:val="TOC2"/>
    <w:semiHidden/>
    <w:rsid w:val="00117D83"/>
    <w:pPr>
      <w:ind w:left="1134" w:hanging="1134"/>
    </w:pPr>
  </w:style>
  <w:style w:type="paragraph" w:styleId="TOC4">
    <w:name w:val="toc 4"/>
    <w:basedOn w:val="TOC3"/>
    <w:semiHidden/>
    <w:rsid w:val="00117D83"/>
    <w:pPr>
      <w:ind w:left="1418" w:hanging="1418"/>
    </w:pPr>
  </w:style>
  <w:style w:type="paragraph" w:styleId="TOC5">
    <w:name w:val="toc 5"/>
    <w:basedOn w:val="TOC4"/>
    <w:semiHidden/>
    <w:rsid w:val="00117D83"/>
    <w:pPr>
      <w:ind w:left="1701" w:hanging="1701"/>
    </w:pPr>
  </w:style>
  <w:style w:type="paragraph" w:styleId="TOC6">
    <w:name w:val="toc 6"/>
    <w:basedOn w:val="TOC5"/>
    <w:next w:val="a0"/>
    <w:semiHidden/>
    <w:rsid w:val="00117D83"/>
    <w:pPr>
      <w:ind w:left="1985" w:hanging="1985"/>
    </w:pPr>
  </w:style>
  <w:style w:type="paragraph" w:styleId="TOC7">
    <w:name w:val="toc 7"/>
    <w:basedOn w:val="TOC6"/>
    <w:next w:val="a0"/>
    <w:semiHidden/>
    <w:rsid w:val="00117D83"/>
    <w:pPr>
      <w:ind w:left="2268" w:hanging="2268"/>
    </w:pPr>
  </w:style>
  <w:style w:type="paragraph" w:styleId="TOC8">
    <w:name w:val="toc 8"/>
    <w:basedOn w:val="TOC1"/>
    <w:semiHidden/>
    <w:rsid w:val="00117D83"/>
    <w:pPr>
      <w:spacing w:before="180"/>
      <w:ind w:left="2693" w:hanging="2693"/>
    </w:pPr>
    <w:rPr>
      <w:b/>
    </w:rPr>
  </w:style>
  <w:style w:type="paragraph" w:styleId="TOC9">
    <w:name w:val="toc 9"/>
    <w:basedOn w:val="TOC8"/>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2">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aliases w:val="bt"/>
    <w:basedOn w:val="a0"/>
    <w:link w:val="aff2"/>
    <w:qFormat/>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aliases w:val="bt 字符"/>
    <w:basedOn w:val="a1"/>
    <w:link w:val="aff1"/>
    <w:qFormat/>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99"/>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5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qFormat/>
    <w:rsid w:val="00117D83"/>
    <w:pPr>
      <w:widowControl/>
      <w:numPr>
        <w:numId w:val="3"/>
      </w:numPr>
      <w:tabs>
        <w:tab w:val="clear" w:pos="2250"/>
        <w:tab w:val="num" w:pos="1980"/>
      </w:tabs>
      <w:spacing w:before="60"/>
      <w:ind w:left="198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9"/>
      </w:numPr>
    </w:pPr>
  </w:style>
  <w:style w:type="paragraph" w:customStyle="1" w:styleId="EmailDiscussion">
    <w:name w:val="EmailDiscussion"/>
    <w:basedOn w:val="a0"/>
    <w:next w:val="a0"/>
    <w:link w:val="EmailDiscussionChar"/>
    <w:qFormat/>
    <w:rsid w:val="00117D83"/>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styleId="affa">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 w:type="character" w:customStyle="1" w:styleId="B10">
    <w:name w:val="B1 (文字)"/>
    <w:qFormat/>
    <w:rsid w:val="00E848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2734</TotalTime>
  <Pages>5</Pages>
  <Words>1293</Words>
  <Characters>7376</Characters>
  <Application>Microsoft Office Word</Application>
  <DocSecurity>0</DocSecurity>
  <Lines>61</Lines>
  <Paragraphs>17</Paragraphs>
  <ScaleCrop>false</ScaleCrop>
  <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32</cp:revision>
  <dcterms:created xsi:type="dcterms:W3CDTF">2024-09-23T09:11:00Z</dcterms:created>
  <dcterms:modified xsi:type="dcterms:W3CDTF">2024-09-30T05:42:00Z</dcterms:modified>
</cp:coreProperties>
</file>